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7DE" w:rsidRPr="00E66D6C" w:rsidRDefault="005E27DE">
      <w:pPr>
        <w:pStyle w:val="TOCHeading"/>
        <w:rPr>
          <w:sz w:val="36"/>
        </w:rPr>
      </w:pPr>
      <w:r w:rsidRPr="00E66D6C">
        <w:rPr>
          <w:sz w:val="36"/>
        </w:rPr>
        <w:t>Obsah</w:t>
      </w:r>
    </w:p>
    <w:p w:rsidR="005E27DE" w:rsidRDefault="005E27DE">
      <w:pPr>
        <w:pStyle w:val="TOC1"/>
        <w:tabs>
          <w:tab w:val="left" w:pos="440"/>
          <w:tab w:val="right" w:leader="dot" w:pos="9062"/>
        </w:tabs>
        <w:rPr>
          <w:noProof/>
          <w:lang w:eastAsia="cs-CZ"/>
        </w:rPr>
      </w:pPr>
      <w:r w:rsidRPr="00E66D6C">
        <w:rPr>
          <w:sz w:val="28"/>
        </w:rPr>
        <w:fldChar w:fldCharType="begin"/>
      </w:r>
      <w:r w:rsidRPr="00E66D6C">
        <w:rPr>
          <w:sz w:val="28"/>
        </w:rPr>
        <w:instrText xml:space="preserve"> TOC \o "1-3" \h \z \u </w:instrText>
      </w:r>
      <w:r w:rsidRPr="00E66D6C">
        <w:rPr>
          <w:sz w:val="28"/>
        </w:rPr>
        <w:fldChar w:fldCharType="separate"/>
      </w:r>
      <w:hyperlink w:anchor="_Toc385412125" w:history="1">
        <w:r w:rsidRPr="00EE2328">
          <w:rPr>
            <w:rStyle w:val="Hyperlink"/>
            <w:noProof/>
            <w:lang w:eastAsia="cs-CZ"/>
          </w:rPr>
          <w:t>1</w:t>
        </w:r>
        <w:r>
          <w:rPr>
            <w:noProof/>
            <w:lang w:eastAsia="cs-CZ"/>
          </w:rPr>
          <w:tab/>
        </w:r>
        <w:r w:rsidRPr="00EE2328">
          <w:rPr>
            <w:rStyle w:val="Hyperlink"/>
            <w:noProof/>
            <w:lang w:eastAsia="cs-CZ"/>
          </w:rPr>
          <w:t xml:space="preserve"> Francie</w:t>
        </w:r>
        <w:r>
          <w:rPr>
            <w:noProof/>
            <w:webHidden/>
          </w:rPr>
          <w:tab/>
        </w:r>
        <w:r>
          <w:rPr>
            <w:noProof/>
            <w:webHidden/>
          </w:rPr>
          <w:fldChar w:fldCharType="begin"/>
        </w:r>
        <w:r>
          <w:rPr>
            <w:noProof/>
            <w:webHidden/>
          </w:rPr>
          <w:instrText xml:space="preserve"> PAGEREF _Toc385412125 \h </w:instrText>
        </w:r>
        <w:r>
          <w:rPr>
            <w:noProof/>
            <w:webHidden/>
          </w:rPr>
        </w:r>
        <w:r>
          <w:rPr>
            <w:noProof/>
            <w:webHidden/>
          </w:rPr>
          <w:fldChar w:fldCharType="separate"/>
        </w:r>
        <w:r>
          <w:rPr>
            <w:noProof/>
            <w:webHidden/>
          </w:rPr>
          <w:t>2</w:t>
        </w:r>
        <w:r>
          <w:rPr>
            <w:noProof/>
            <w:webHidden/>
          </w:rPr>
          <w:fldChar w:fldCharType="end"/>
        </w:r>
      </w:hyperlink>
    </w:p>
    <w:p w:rsidR="005E27DE" w:rsidRDefault="005E27DE">
      <w:pPr>
        <w:pStyle w:val="TOC1"/>
        <w:tabs>
          <w:tab w:val="left" w:pos="440"/>
          <w:tab w:val="right" w:leader="dot" w:pos="9062"/>
        </w:tabs>
        <w:rPr>
          <w:noProof/>
          <w:lang w:eastAsia="cs-CZ"/>
        </w:rPr>
      </w:pPr>
      <w:hyperlink w:anchor="_Toc385412126" w:history="1">
        <w:r w:rsidRPr="00EE2328">
          <w:rPr>
            <w:rStyle w:val="Hyperlink"/>
            <w:noProof/>
            <w:lang w:eastAsia="cs-CZ"/>
          </w:rPr>
          <w:t>2</w:t>
        </w:r>
        <w:r>
          <w:rPr>
            <w:noProof/>
            <w:lang w:eastAsia="cs-CZ"/>
          </w:rPr>
          <w:tab/>
        </w:r>
        <w:r w:rsidRPr="00EE2328">
          <w:rPr>
            <w:rStyle w:val="Hyperlink"/>
            <w:noProof/>
            <w:lang w:eastAsia="cs-CZ"/>
          </w:rPr>
          <w:t>Paříž</w:t>
        </w:r>
        <w:r>
          <w:rPr>
            <w:noProof/>
            <w:webHidden/>
          </w:rPr>
          <w:tab/>
        </w:r>
        <w:r>
          <w:rPr>
            <w:noProof/>
            <w:webHidden/>
          </w:rPr>
          <w:fldChar w:fldCharType="begin"/>
        </w:r>
        <w:r>
          <w:rPr>
            <w:noProof/>
            <w:webHidden/>
          </w:rPr>
          <w:instrText xml:space="preserve"> PAGEREF _Toc385412126 \h </w:instrText>
        </w:r>
        <w:r>
          <w:rPr>
            <w:noProof/>
            <w:webHidden/>
          </w:rPr>
        </w:r>
        <w:r>
          <w:rPr>
            <w:noProof/>
            <w:webHidden/>
          </w:rPr>
          <w:fldChar w:fldCharType="separate"/>
        </w:r>
        <w:r>
          <w:rPr>
            <w:noProof/>
            <w:webHidden/>
          </w:rPr>
          <w:t>2</w:t>
        </w:r>
        <w:r>
          <w:rPr>
            <w:noProof/>
            <w:webHidden/>
          </w:rPr>
          <w:fldChar w:fldCharType="end"/>
        </w:r>
      </w:hyperlink>
    </w:p>
    <w:p w:rsidR="005E27DE" w:rsidRDefault="005E27DE">
      <w:pPr>
        <w:pStyle w:val="TOC2"/>
        <w:tabs>
          <w:tab w:val="left" w:pos="880"/>
          <w:tab w:val="right" w:leader="dot" w:pos="9062"/>
        </w:tabs>
        <w:rPr>
          <w:noProof/>
          <w:lang w:eastAsia="cs-CZ"/>
        </w:rPr>
      </w:pPr>
      <w:hyperlink w:anchor="_Toc385412127" w:history="1">
        <w:r w:rsidRPr="00EE2328">
          <w:rPr>
            <w:rStyle w:val="Hyperlink"/>
            <w:noProof/>
          </w:rPr>
          <w:t>2.1</w:t>
        </w:r>
        <w:r>
          <w:rPr>
            <w:noProof/>
            <w:lang w:eastAsia="cs-CZ"/>
          </w:rPr>
          <w:tab/>
        </w:r>
        <w:r w:rsidRPr="00EE2328">
          <w:rPr>
            <w:rStyle w:val="Hyperlink"/>
            <w:noProof/>
          </w:rPr>
          <w:t>Eiffelova věž</w:t>
        </w:r>
        <w:r>
          <w:rPr>
            <w:noProof/>
            <w:webHidden/>
          </w:rPr>
          <w:tab/>
        </w:r>
        <w:r>
          <w:rPr>
            <w:noProof/>
            <w:webHidden/>
          </w:rPr>
          <w:fldChar w:fldCharType="begin"/>
        </w:r>
        <w:r>
          <w:rPr>
            <w:noProof/>
            <w:webHidden/>
          </w:rPr>
          <w:instrText xml:space="preserve"> PAGEREF _Toc385412127 \h </w:instrText>
        </w:r>
        <w:r>
          <w:rPr>
            <w:noProof/>
            <w:webHidden/>
          </w:rPr>
        </w:r>
        <w:r>
          <w:rPr>
            <w:noProof/>
            <w:webHidden/>
          </w:rPr>
          <w:fldChar w:fldCharType="separate"/>
        </w:r>
        <w:r>
          <w:rPr>
            <w:noProof/>
            <w:webHidden/>
          </w:rPr>
          <w:t>3</w:t>
        </w:r>
        <w:r>
          <w:rPr>
            <w:noProof/>
            <w:webHidden/>
          </w:rPr>
          <w:fldChar w:fldCharType="end"/>
        </w:r>
      </w:hyperlink>
    </w:p>
    <w:p w:rsidR="005E27DE" w:rsidRDefault="005E27DE">
      <w:pPr>
        <w:pStyle w:val="TOC2"/>
        <w:tabs>
          <w:tab w:val="left" w:pos="880"/>
          <w:tab w:val="right" w:leader="dot" w:pos="9062"/>
        </w:tabs>
        <w:rPr>
          <w:noProof/>
          <w:lang w:eastAsia="cs-CZ"/>
        </w:rPr>
      </w:pPr>
      <w:hyperlink w:anchor="_Toc385412128" w:history="1">
        <w:r w:rsidRPr="00EE2328">
          <w:rPr>
            <w:rStyle w:val="Hyperlink"/>
            <w:noProof/>
          </w:rPr>
          <w:t>2.2</w:t>
        </w:r>
        <w:r>
          <w:rPr>
            <w:noProof/>
            <w:lang w:eastAsia="cs-CZ"/>
          </w:rPr>
          <w:tab/>
        </w:r>
        <w:r w:rsidRPr="00EE2328">
          <w:rPr>
            <w:rStyle w:val="Hyperlink"/>
            <w:noProof/>
          </w:rPr>
          <w:t>Kultura</w:t>
        </w:r>
        <w:r>
          <w:rPr>
            <w:noProof/>
            <w:webHidden/>
          </w:rPr>
          <w:tab/>
        </w:r>
        <w:r>
          <w:rPr>
            <w:noProof/>
            <w:webHidden/>
          </w:rPr>
          <w:fldChar w:fldCharType="begin"/>
        </w:r>
        <w:r>
          <w:rPr>
            <w:noProof/>
            <w:webHidden/>
          </w:rPr>
          <w:instrText xml:space="preserve"> PAGEREF _Toc385412128 \h </w:instrText>
        </w:r>
        <w:r>
          <w:rPr>
            <w:noProof/>
            <w:webHidden/>
          </w:rPr>
        </w:r>
        <w:r>
          <w:rPr>
            <w:noProof/>
            <w:webHidden/>
          </w:rPr>
          <w:fldChar w:fldCharType="separate"/>
        </w:r>
        <w:r>
          <w:rPr>
            <w:noProof/>
            <w:webHidden/>
          </w:rPr>
          <w:t>3</w:t>
        </w:r>
        <w:r>
          <w:rPr>
            <w:noProof/>
            <w:webHidden/>
          </w:rPr>
          <w:fldChar w:fldCharType="end"/>
        </w:r>
      </w:hyperlink>
    </w:p>
    <w:p w:rsidR="005E27DE" w:rsidRDefault="005E27DE">
      <w:pPr>
        <w:pStyle w:val="TOC2"/>
        <w:tabs>
          <w:tab w:val="left" w:pos="880"/>
          <w:tab w:val="right" w:leader="dot" w:pos="9062"/>
        </w:tabs>
        <w:rPr>
          <w:noProof/>
          <w:lang w:eastAsia="cs-CZ"/>
        </w:rPr>
      </w:pPr>
      <w:hyperlink w:anchor="_Toc385412129" w:history="1">
        <w:r w:rsidRPr="00EE2328">
          <w:rPr>
            <w:rStyle w:val="Hyperlink"/>
            <w:noProof/>
          </w:rPr>
          <w:t>2.3</w:t>
        </w:r>
        <w:r>
          <w:rPr>
            <w:noProof/>
            <w:lang w:eastAsia="cs-CZ"/>
          </w:rPr>
          <w:tab/>
        </w:r>
        <w:r w:rsidRPr="00EE2328">
          <w:rPr>
            <w:rStyle w:val="Hyperlink"/>
            <w:noProof/>
          </w:rPr>
          <w:t>Hudba</w:t>
        </w:r>
        <w:r>
          <w:rPr>
            <w:noProof/>
            <w:webHidden/>
          </w:rPr>
          <w:tab/>
        </w:r>
        <w:r>
          <w:rPr>
            <w:noProof/>
            <w:webHidden/>
          </w:rPr>
          <w:fldChar w:fldCharType="begin"/>
        </w:r>
        <w:r>
          <w:rPr>
            <w:noProof/>
            <w:webHidden/>
          </w:rPr>
          <w:instrText xml:space="preserve"> PAGEREF _Toc385412129 \h </w:instrText>
        </w:r>
        <w:r>
          <w:rPr>
            <w:noProof/>
            <w:webHidden/>
          </w:rPr>
        </w:r>
        <w:r>
          <w:rPr>
            <w:noProof/>
            <w:webHidden/>
          </w:rPr>
          <w:fldChar w:fldCharType="separate"/>
        </w:r>
        <w:r>
          <w:rPr>
            <w:noProof/>
            <w:webHidden/>
          </w:rPr>
          <w:t>3</w:t>
        </w:r>
        <w:r>
          <w:rPr>
            <w:noProof/>
            <w:webHidden/>
          </w:rPr>
          <w:fldChar w:fldCharType="end"/>
        </w:r>
      </w:hyperlink>
    </w:p>
    <w:p w:rsidR="005E27DE" w:rsidRDefault="005E27DE">
      <w:pPr>
        <w:pStyle w:val="TOC2"/>
        <w:tabs>
          <w:tab w:val="left" w:pos="880"/>
          <w:tab w:val="right" w:leader="dot" w:pos="9062"/>
        </w:tabs>
        <w:rPr>
          <w:noProof/>
          <w:lang w:eastAsia="cs-CZ"/>
        </w:rPr>
      </w:pPr>
      <w:hyperlink w:anchor="_Toc385412131" w:history="1">
        <w:r w:rsidRPr="00EE2328">
          <w:rPr>
            <w:rStyle w:val="Hyperlink"/>
            <w:noProof/>
          </w:rPr>
          <w:t>2.4</w:t>
        </w:r>
        <w:r>
          <w:rPr>
            <w:noProof/>
            <w:lang w:eastAsia="cs-CZ"/>
          </w:rPr>
          <w:tab/>
        </w:r>
        <w:r w:rsidRPr="00EE2328">
          <w:rPr>
            <w:rStyle w:val="Hyperlink"/>
            <w:noProof/>
          </w:rPr>
          <w:t>Kuchyně</w:t>
        </w:r>
        <w:r>
          <w:rPr>
            <w:noProof/>
            <w:webHidden/>
          </w:rPr>
          <w:tab/>
        </w:r>
        <w:r>
          <w:rPr>
            <w:noProof/>
            <w:webHidden/>
          </w:rPr>
          <w:fldChar w:fldCharType="begin"/>
        </w:r>
        <w:r>
          <w:rPr>
            <w:noProof/>
            <w:webHidden/>
          </w:rPr>
          <w:instrText xml:space="preserve"> PAGEREF _Toc385412131 \h </w:instrText>
        </w:r>
        <w:r>
          <w:rPr>
            <w:noProof/>
            <w:webHidden/>
          </w:rPr>
        </w:r>
        <w:r>
          <w:rPr>
            <w:noProof/>
            <w:webHidden/>
          </w:rPr>
          <w:fldChar w:fldCharType="separate"/>
        </w:r>
        <w:r>
          <w:rPr>
            <w:noProof/>
            <w:webHidden/>
          </w:rPr>
          <w:t>4</w:t>
        </w:r>
        <w:r>
          <w:rPr>
            <w:noProof/>
            <w:webHidden/>
          </w:rPr>
          <w:fldChar w:fldCharType="end"/>
        </w:r>
      </w:hyperlink>
    </w:p>
    <w:p w:rsidR="005E27DE" w:rsidRDefault="005E27DE">
      <w:pPr>
        <w:pStyle w:val="TOC2"/>
        <w:tabs>
          <w:tab w:val="left" w:pos="880"/>
          <w:tab w:val="right" w:leader="dot" w:pos="9062"/>
        </w:tabs>
        <w:rPr>
          <w:noProof/>
          <w:lang w:eastAsia="cs-CZ"/>
        </w:rPr>
      </w:pPr>
      <w:hyperlink w:anchor="_Toc385412132" w:history="1">
        <w:r w:rsidRPr="00EE2328">
          <w:rPr>
            <w:rStyle w:val="Hyperlink"/>
            <w:noProof/>
          </w:rPr>
          <w:t>2.5</w:t>
        </w:r>
        <w:r>
          <w:rPr>
            <w:noProof/>
            <w:lang w:eastAsia="cs-CZ"/>
          </w:rPr>
          <w:tab/>
        </w:r>
        <w:r w:rsidRPr="00EE2328">
          <w:rPr>
            <w:rStyle w:val="Hyperlink"/>
            <w:noProof/>
            <w:lang w:eastAsia="cs-CZ"/>
          </w:rPr>
          <w:t>Literatura</w:t>
        </w:r>
        <w:r>
          <w:rPr>
            <w:noProof/>
            <w:webHidden/>
          </w:rPr>
          <w:tab/>
        </w:r>
        <w:r>
          <w:rPr>
            <w:noProof/>
            <w:webHidden/>
          </w:rPr>
          <w:fldChar w:fldCharType="begin"/>
        </w:r>
        <w:r>
          <w:rPr>
            <w:noProof/>
            <w:webHidden/>
          </w:rPr>
          <w:instrText xml:space="preserve"> PAGEREF _Toc385412132 \h </w:instrText>
        </w:r>
        <w:r>
          <w:rPr>
            <w:noProof/>
            <w:webHidden/>
          </w:rPr>
        </w:r>
        <w:r>
          <w:rPr>
            <w:noProof/>
            <w:webHidden/>
          </w:rPr>
          <w:fldChar w:fldCharType="separate"/>
        </w:r>
        <w:r>
          <w:rPr>
            <w:noProof/>
            <w:webHidden/>
          </w:rPr>
          <w:t>4</w:t>
        </w:r>
        <w:r>
          <w:rPr>
            <w:noProof/>
            <w:webHidden/>
          </w:rPr>
          <w:fldChar w:fldCharType="end"/>
        </w:r>
      </w:hyperlink>
    </w:p>
    <w:p w:rsidR="005E27DE" w:rsidRDefault="005E27DE">
      <w:pPr>
        <w:pStyle w:val="TOC3"/>
        <w:tabs>
          <w:tab w:val="left" w:pos="1320"/>
          <w:tab w:val="right" w:leader="dot" w:pos="9062"/>
        </w:tabs>
        <w:rPr>
          <w:noProof/>
          <w:lang w:eastAsia="cs-CZ"/>
        </w:rPr>
      </w:pPr>
      <w:hyperlink w:anchor="_Toc385412133" w:history="1">
        <w:r w:rsidRPr="00EE2328">
          <w:rPr>
            <w:rStyle w:val="Hyperlink"/>
            <w:noProof/>
          </w:rPr>
          <w:t>2.5.1</w:t>
        </w:r>
        <w:r>
          <w:rPr>
            <w:noProof/>
            <w:lang w:eastAsia="cs-CZ"/>
          </w:rPr>
          <w:tab/>
        </w:r>
        <w:r w:rsidRPr="00EE2328">
          <w:rPr>
            <w:rStyle w:val="Hyperlink"/>
            <w:noProof/>
            <w:lang w:eastAsia="cs-CZ"/>
          </w:rPr>
          <w:t>François Villon</w:t>
        </w:r>
        <w:r>
          <w:rPr>
            <w:noProof/>
            <w:webHidden/>
          </w:rPr>
          <w:tab/>
        </w:r>
        <w:r>
          <w:rPr>
            <w:noProof/>
            <w:webHidden/>
          </w:rPr>
          <w:fldChar w:fldCharType="begin"/>
        </w:r>
        <w:r>
          <w:rPr>
            <w:noProof/>
            <w:webHidden/>
          </w:rPr>
          <w:instrText xml:space="preserve"> PAGEREF _Toc385412133 \h </w:instrText>
        </w:r>
        <w:r>
          <w:rPr>
            <w:noProof/>
            <w:webHidden/>
          </w:rPr>
        </w:r>
        <w:r>
          <w:rPr>
            <w:noProof/>
            <w:webHidden/>
          </w:rPr>
          <w:fldChar w:fldCharType="separate"/>
        </w:r>
        <w:r>
          <w:rPr>
            <w:noProof/>
            <w:webHidden/>
          </w:rPr>
          <w:t>5</w:t>
        </w:r>
        <w:r>
          <w:rPr>
            <w:noProof/>
            <w:webHidden/>
          </w:rPr>
          <w:fldChar w:fldCharType="end"/>
        </w:r>
      </w:hyperlink>
    </w:p>
    <w:p w:rsidR="005E27DE" w:rsidRDefault="005E27DE">
      <w:pPr>
        <w:pStyle w:val="TOC3"/>
        <w:tabs>
          <w:tab w:val="left" w:pos="1320"/>
          <w:tab w:val="right" w:leader="dot" w:pos="9062"/>
        </w:tabs>
        <w:rPr>
          <w:noProof/>
          <w:lang w:eastAsia="cs-CZ"/>
        </w:rPr>
      </w:pPr>
      <w:hyperlink w:anchor="_Toc385412134" w:history="1">
        <w:r w:rsidRPr="00EE2328">
          <w:rPr>
            <w:rStyle w:val="Hyperlink"/>
            <w:noProof/>
          </w:rPr>
          <w:t>2.5.2</w:t>
        </w:r>
        <w:r>
          <w:rPr>
            <w:noProof/>
            <w:lang w:eastAsia="cs-CZ"/>
          </w:rPr>
          <w:tab/>
        </w:r>
        <w:r w:rsidRPr="00EE2328">
          <w:rPr>
            <w:rStyle w:val="Hyperlink"/>
            <w:noProof/>
            <w:lang w:eastAsia="cs-CZ"/>
          </w:rPr>
          <w:t>Zajímavosti</w:t>
        </w:r>
        <w:r>
          <w:rPr>
            <w:noProof/>
            <w:webHidden/>
          </w:rPr>
          <w:tab/>
        </w:r>
        <w:r>
          <w:rPr>
            <w:noProof/>
            <w:webHidden/>
          </w:rPr>
          <w:fldChar w:fldCharType="begin"/>
        </w:r>
        <w:r>
          <w:rPr>
            <w:noProof/>
            <w:webHidden/>
          </w:rPr>
          <w:instrText xml:space="preserve"> PAGEREF _Toc385412134 \h </w:instrText>
        </w:r>
        <w:r>
          <w:rPr>
            <w:noProof/>
            <w:webHidden/>
          </w:rPr>
        </w:r>
        <w:r>
          <w:rPr>
            <w:noProof/>
            <w:webHidden/>
          </w:rPr>
          <w:fldChar w:fldCharType="separate"/>
        </w:r>
        <w:r>
          <w:rPr>
            <w:noProof/>
            <w:webHidden/>
          </w:rPr>
          <w:t>5</w:t>
        </w:r>
        <w:r>
          <w:rPr>
            <w:noProof/>
            <w:webHidden/>
          </w:rPr>
          <w:fldChar w:fldCharType="end"/>
        </w:r>
      </w:hyperlink>
    </w:p>
    <w:p w:rsidR="005E27DE" w:rsidRDefault="005E27DE">
      <w:r w:rsidRPr="00E66D6C">
        <w:rPr>
          <w:sz w:val="28"/>
        </w:rPr>
        <w:fldChar w:fldCharType="end"/>
      </w:r>
    </w:p>
    <w:p w:rsidR="005E27DE" w:rsidRDefault="005E27DE" w:rsidP="00706D63">
      <w:pPr>
        <w:rPr>
          <w:b/>
          <w:lang w:eastAsia="cs-CZ"/>
        </w:rPr>
      </w:pPr>
    </w:p>
    <w:p w:rsidR="005E27DE" w:rsidRDefault="005E27DE" w:rsidP="00706D63">
      <w:pPr>
        <w:rPr>
          <w:b/>
          <w:lang w:eastAsia="cs-CZ"/>
        </w:rPr>
      </w:pPr>
    </w:p>
    <w:p w:rsidR="005E27DE" w:rsidRDefault="005E27DE" w:rsidP="00706D63">
      <w:pPr>
        <w:rPr>
          <w:b/>
          <w:lang w:eastAsia="cs-CZ"/>
        </w:rPr>
      </w:pPr>
    </w:p>
    <w:p w:rsidR="005E27DE" w:rsidRDefault="005E27DE" w:rsidP="00706D63">
      <w:pPr>
        <w:rPr>
          <w:b/>
          <w:lang w:eastAsia="cs-CZ"/>
        </w:rPr>
      </w:pPr>
    </w:p>
    <w:p w:rsidR="005E27DE" w:rsidRDefault="005E27DE" w:rsidP="00706D63">
      <w:pPr>
        <w:rPr>
          <w:b/>
          <w:lang w:eastAsia="cs-CZ"/>
        </w:rPr>
      </w:pPr>
    </w:p>
    <w:p w:rsidR="005E27DE" w:rsidRDefault="005E27DE" w:rsidP="00706D63">
      <w:pPr>
        <w:rPr>
          <w:b/>
          <w:lang w:eastAsia="cs-CZ"/>
        </w:rPr>
      </w:pPr>
    </w:p>
    <w:p w:rsidR="005E27DE" w:rsidRDefault="005E27DE" w:rsidP="00706D63">
      <w:pPr>
        <w:rPr>
          <w:b/>
          <w:lang w:eastAsia="cs-CZ"/>
        </w:rPr>
      </w:pPr>
    </w:p>
    <w:p w:rsidR="005E27DE" w:rsidRDefault="005E27DE" w:rsidP="00706D63">
      <w:pPr>
        <w:rPr>
          <w:b/>
          <w:lang w:eastAsia="cs-CZ"/>
        </w:rPr>
      </w:pPr>
    </w:p>
    <w:p w:rsidR="005E27DE" w:rsidRDefault="005E27DE" w:rsidP="00706D63">
      <w:pPr>
        <w:rPr>
          <w:b/>
          <w:lang w:eastAsia="cs-CZ"/>
        </w:rPr>
      </w:pPr>
    </w:p>
    <w:p w:rsidR="005E27DE" w:rsidRDefault="005E27DE" w:rsidP="00706D63">
      <w:pPr>
        <w:rPr>
          <w:b/>
          <w:lang w:eastAsia="cs-CZ"/>
        </w:rPr>
      </w:pPr>
    </w:p>
    <w:p w:rsidR="005E27DE" w:rsidRDefault="005E27DE" w:rsidP="00706D63">
      <w:pPr>
        <w:rPr>
          <w:b/>
          <w:lang w:eastAsia="cs-CZ"/>
        </w:rPr>
      </w:pPr>
    </w:p>
    <w:p w:rsidR="005E27DE" w:rsidRDefault="005E27DE" w:rsidP="00706D63">
      <w:pPr>
        <w:rPr>
          <w:b/>
          <w:lang w:eastAsia="cs-CZ"/>
        </w:rPr>
      </w:pPr>
    </w:p>
    <w:p w:rsidR="005E27DE" w:rsidRDefault="005E27DE" w:rsidP="00706D63">
      <w:pPr>
        <w:rPr>
          <w:b/>
          <w:lang w:eastAsia="cs-CZ"/>
        </w:rPr>
      </w:pPr>
    </w:p>
    <w:p w:rsidR="005E27DE" w:rsidRDefault="005E27DE" w:rsidP="00706D63">
      <w:pPr>
        <w:rPr>
          <w:b/>
          <w:lang w:eastAsia="cs-CZ"/>
        </w:rPr>
      </w:pPr>
    </w:p>
    <w:p w:rsidR="005E27DE" w:rsidRDefault="005E27DE" w:rsidP="00706D63">
      <w:pPr>
        <w:rPr>
          <w:b/>
          <w:lang w:eastAsia="cs-CZ"/>
        </w:rPr>
      </w:pPr>
    </w:p>
    <w:p w:rsidR="005E27DE" w:rsidRPr="00B11799" w:rsidRDefault="005E27DE" w:rsidP="00706D63">
      <w:pPr>
        <w:pStyle w:val="Heading1"/>
        <w:rPr>
          <w:lang w:eastAsia="cs-CZ"/>
        </w:rPr>
      </w:pPr>
      <w:bookmarkStart w:id="0" w:name="_Toc385412125"/>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1027" type="#_x0000_t75" style="position:absolute;left:0;text-align:left;margin-left:235.15pt;margin-top:1.9pt;width:86.9pt;height:57.75pt;z-index:251656704;visibility:visible">
            <v:imagedata r:id="rId7" o:title=""/>
          </v:shape>
        </w:pict>
      </w:r>
      <w:r w:rsidRPr="00D27A89">
        <w:rPr>
          <w:b w:val="0"/>
          <w:lang w:eastAsia="cs-CZ"/>
        </w:rPr>
        <w:t>Francie</w:t>
      </w:r>
      <w:bookmarkEnd w:id="0"/>
    </w:p>
    <w:p w:rsidR="005E27DE" w:rsidRPr="00FB3B16" w:rsidRDefault="005E27DE" w:rsidP="00A70E81">
      <w:pPr>
        <w:spacing w:before="100" w:beforeAutospacing="1" w:after="100" w:afterAutospacing="1" w:line="240" w:lineRule="auto"/>
        <w:rPr>
          <w:rFonts w:ascii="Verdana" w:hAnsi="Verdana"/>
          <w:szCs w:val="24"/>
          <w:lang w:eastAsia="cs-CZ"/>
        </w:rPr>
      </w:pPr>
      <w:r w:rsidRPr="00FB3B16">
        <w:rPr>
          <w:rFonts w:ascii="Verdana" w:hAnsi="Verdana"/>
          <w:b/>
          <w:bCs/>
          <w:szCs w:val="24"/>
          <w:lang w:eastAsia="cs-CZ"/>
        </w:rPr>
        <w:t>-rozloha</w:t>
      </w:r>
      <w:r w:rsidRPr="00FB3B16">
        <w:rPr>
          <w:rFonts w:ascii="Verdana" w:hAnsi="Verdana"/>
          <w:szCs w:val="24"/>
          <w:lang w:eastAsia="cs-CZ"/>
        </w:rPr>
        <w:t>: 544 000 km</w:t>
      </w:r>
      <w:r w:rsidRPr="00FB3B16">
        <w:rPr>
          <w:rFonts w:ascii="Verdana" w:hAnsi="Verdana"/>
          <w:szCs w:val="24"/>
          <w:vertAlign w:val="superscript"/>
          <w:lang w:eastAsia="cs-CZ"/>
        </w:rPr>
        <w:t>2</w:t>
      </w:r>
      <w:r w:rsidRPr="00FB3B16">
        <w:rPr>
          <w:rFonts w:ascii="Verdana" w:hAnsi="Verdana"/>
          <w:szCs w:val="24"/>
          <w:lang w:eastAsia="cs-CZ"/>
        </w:rPr>
        <w:br/>
      </w:r>
      <w:r w:rsidRPr="00FB3B16">
        <w:rPr>
          <w:rFonts w:ascii="Verdana" w:hAnsi="Verdana"/>
          <w:b/>
          <w:bCs/>
          <w:szCs w:val="24"/>
          <w:lang w:eastAsia="cs-CZ"/>
        </w:rPr>
        <w:t>-obyvatel</w:t>
      </w:r>
      <w:r w:rsidRPr="00FB3B16">
        <w:rPr>
          <w:rFonts w:ascii="Verdana" w:hAnsi="Verdana"/>
          <w:szCs w:val="24"/>
          <w:lang w:eastAsia="cs-CZ"/>
        </w:rPr>
        <w:t>: 58 000 000</w:t>
      </w:r>
      <w:r w:rsidRPr="00FB3B16">
        <w:rPr>
          <w:rFonts w:ascii="Verdana" w:hAnsi="Verdana"/>
          <w:szCs w:val="24"/>
          <w:lang w:eastAsia="cs-CZ"/>
        </w:rPr>
        <w:br/>
        <w:t>-</w:t>
      </w:r>
      <w:r w:rsidRPr="00FB3B16">
        <w:rPr>
          <w:rFonts w:ascii="Verdana" w:hAnsi="Verdana"/>
          <w:b/>
          <w:bCs/>
          <w:szCs w:val="24"/>
          <w:lang w:eastAsia="cs-CZ"/>
        </w:rPr>
        <w:t>hlavní město</w:t>
      </w:r>
      <w:r w:rsidRPr="00FB3B16">
        <w:rPr>
          <w:rFonts w:ascii="Verdana" w:hAnsi="Verdana"/>
          <w:szCs w:val="24"/>
          <w:lang w:eastAsia="cs-CZ"/>
        </w:rPr>
        <w:t>: aglomerace Paříže (9 000 000 obyvatel)</w:t>
      </w:r>
      <w:r w:rsidRPr="00FB3B16">
        <w:rPr>
          <w:rFonts w:ascii="Verdana" w:hAnsi="Verdana"/>
          <w:szCs w:val="24"/>
          <w:lang w:eastAsia="cs-CZ"/>
        </w:rPr>
        <w:br/>
        <w:t>-</w:t>
      </w:r>
      <w:r w:rsidRPr="00FB3B16">
        <w:rPr>
          <w:rFonts w:ascii="Verdana" w:hAnsi="Verdana"/>
          <w:b/>
          <w:bCs/>
          <w:szCs w:val="24"/>
          <w:lang w:eastAsia="cs-CZ"/>
        </w:rPr>
        <w:t>náboženství</w:t>
      </w:r>
      <w:r w:rsidRPr="00FB3B16">
        <w:rPr>
          <w:rFonts w:ascii="Verdana" w:hAnsi="Verdana"/>
          <w:szCs w:val="24"/>
          <w:lang w:eastAsia="cs-CZ"/>
        </w:rPr>
        <w:t>: křesťanství</w:t>
      </w:r>
      <w:r w:rsidRPr="00FB3B16">
        <w:rPr>
          <w:rFonts w:ascii="Verdana" w:hAnsi="Verdana"/>
          <w:szCs w:val="24"/>
          <w:lang w:eastAsia="cs-CZ"/>
        </w:rPr>
        <w:br/>
        <w:t>-</w:t>
      </w:r>
      <w:r w:rsidRPr="00FB3B16">
        <w:rPr>
          <w:rFonts w:ascii="Verdana" w:hAnsi="Verdana"/>
          <w:b/>
          <w:bCs/>
          <w:szCs w:val="24"/>
          <w:lang w:eastAsia="cs-CZ"/>
        </w:rPr>
        <w:t>přírodní podmínky</w:t>
      </w:r>
      <w:r w:rsidRPr="00FB3B16">
        <w:rPr>
          <w:rFonts w:ascii="Verdana" w:hAnsi="Verdana"/>
          <w:szCs w:val="24"/>
          <w:lang w:eastAsia="cs-CZ"/>
        </w:rPr>
        <w:t>: Francouzské středohoří, Normandie, Pyreneje, Alpy, Švýcarský Jura, Vogézy</w:t>
      </w:r>
      <w:r w:rsidRPr="00FB3B16">
        <w:rPr>
          <w:rFonts w:ascii="Verdana" w:hAnsi="Verdana"/>
          <w:szCs w:val="24"/>
          <w:lang w:eastAsia="cs-CZ"/>
        </w:rPr>
        <w:br/>
        <w:t>řeky: Seina, Loira, Garona , Rhóna</w:t>
      </w:r>
      <w:r w:rsidRPr="00FB3B16">
        <w:rPr>
          <w:rFonts w:ascii="Verdana" w:hAnsi="Verdana"/>
          <w:szCs w:val="24"/>
          <w:lang w:eastAsia="cs-CZ"/>
        </w:rPr>
        <w:br/>
        <w:t>-</w:t>
      </w:r>
      <w:r w:rsidRPr="00FB3B16">
        <w:rPr>
          <w:rFonts w:ascii="Verdana" w:hAnsi="Verdana"/>
          <w:b/>
          <w:bCs/>
          <w:szCs w:val="24"/>
          <w:lang w:eastAsia="cs-CZ"/>
        </w:rPr>
        <w:t>nížiny</w:t>
      </w:r>
      <w:r w:rsidRPr="00FB3B16">
        <w:rPr>
          <w:rFonts w:ascii="Verdana" w:hAnsi="Verdana"/>
          <w:szCs w:val="24"/>
          <w:lang w:eastAsia="cs-CZ"/>
        </w:rPr>
        <w:t>: Severofrancouzská, Francouzská</w:t>
      </w:r>
      <w:r w:rsidRPr="00FB3B16">
        <w:rPr>
          <w:rFonts w:ascii="Verdana" w:hAnsi="Verdana"/>
          <w:szCs w:val="24"/>
          <w:lang w:eastAsia="cs-CZ"/>
        </w:rPr>
        <w:br/>
        <w:t>-</w:t>
      </w:r>
      <w:r w:rsidRPr="00FB3B16">
        <w:rPr>
          <w:rFonts w:ascii="Verdana" w:hAnsi="Verdana"/>
          <w:b/>
          <w:bCs/>
          <w:szCs w:val="24"/>
          <w:lang w:eastAsia="cs-CZ"/>
        </w:rPr>
        <w:t>kolonie</w:t>
      </w:r>
      <w:r w:rsidRPr="00FB3B16">
        <w:rPr>
          <w:rFonts w:ascii="Verdana" w:hAnsi="Verdana"/>
          <w:szCs w:val="24"/>
          <w:lang w:eastAsia="cs-CZ"/>
        </w:rPr>
        <w:t>: Francouzská Guayana, Nová Kaledonie</w:t>
      </w:r>
      <w:r w:rsidRPr="00FB3B16">
        <w:rPr>
          <w:rFonts w:ascii="Verdana" w:hAnsi="Verdana"/>
          <w:szCs w:val="24"/>
          <w:lang w:eastAsia="cs-CZ"/>
        </w:rPr>
        <w:br/>
        <w:t>-</w:t>
      </w:r>
      <w:r w:rsidRPr="00FB3B16">
        <w:rPr>
          <w:rFonts w:ascii="Verdana" w:hAnsi="Verdana"/>
          <w:b/>
          <w:bCs/>
          <w:szCs w:val="24"/>
          <w:lang w:eastAsia="cs-CZ"/>
        </w:rPr>
        <w:t>podnebí</w:t>
      </w:r>
      <w:r w:rsidRPr="00FB3B16">
        <w:rPr>
          <w:rFonts w:ascii="Verdana" w:hAnsi="Verdana"/>
          <w:szCs w:val="24"/>
          <w:lang w:eastAsia="cs-CZ"/>
        </w:rPr>
        <w:t>: přímořské, oceánské, hodně prší</w:t>
      </w:r>
    </w:p>
    <w:p w:rsidR="005E27DE" w:rsidRPr="00FB3B16" w:rsidRDefault="005E27DE" w:rsidP="00B11799">
      <w:pPr>
        <w:pStyle w:val="Heading1"/>
        <w:rPr>
          <w:lang w:eastAsia="cs-CZ"/>
        </w:rPr>
      </w:pPr>
      <w:bookmarkStart w:id="1" w:name="_Toc385412126"/>
      <w:r w:rsidRPr="00B11799">
        <w:rPr>
          <w:rStyle w:val="Heading1Char"/>
          <w:sz w:val="96"/>
          <w:lang w:eastAsia="cs-CZ"/>
        </w:rPr>
        <w:t>Paříž</w:t>
      </w:r>
      <w:bookmarkEnd w:id="1"/>
    </w:p>
    <w:p w:rsidR="005E27DE" w:rsidRDefault="005E27DE" w:rsidP="00A70E81">
      <w:pPr>
        <w:spacing w:before="100" w:beforeAutospacing="1" w:after="100" w:afterAutospacing="1" w:line="240" w:lineRule="auto"/>
        <w:rPr>
          <w:rFonts w:ascii="Verdana" w:hAnsi="Verdana"/>
          <w:szCs w:val="24"/>
          <w:lang w:eastAsia="cs-CZ"/>
        </w:rPr>
      </w:pPr>
      <w:r>
        <w:rPr>
          <w:noProof/>
          <w:lang w:eastAsia="cs-CZ"/>
        </w:rPr>
        <w:pict>
          <v:shape id="Obrázek 4" o:spid="_x0000_s1028" type="#_x0000_t75" style="position:absolute;margin-left:52.2pt;margin-top:213.05pt;width:322.5pt;height:138.55pt;z-index:251657728;visibility:visible">
            <v:imagedata r:id="rId8" o:title="" cropbottom="20458f" cropright="-45f"/>
          </v:shape>
        </w:pict>
      </w:r>
      <w:r w:rsidRPr="00FB3B16">
        <w:rPr>
          <w:rFonts w:ascii="Verdana" w:hAnsi="Verdana"/>
          <w:szCs w:val="24"/>
          <w:lang w:eastAsia="cs-CZ"/>
        </w:rPr>
        <w:t>Paříž (francouz</w:t>
      </w:r>
      <w:r>
        <w:rPr>
          <w:rFonts w:ascii="Verdana" w:hAnsi="Verdana"/>
          <w:szCs w:val="24"/>
          <w:lang w:eastAsia="cs-CZ"/>
        </w:rPr>
        <w:t>s</w:t>
      </w:r>
      <w:r w:rsidRPr="00FB3B16">
        <w:rPr>
          <w:rFonts w:ascii="Verdana" w:hAnsi="Verdana"/>
          <w:szCs w:val="24"/>
          <w:lang w:eastAsia="cs-CZ"/>
        </w:rPr>
        <w:t>ky Paris) patří mezi nejznámější světová velkoměsta. Představuje politické, vědecké a kulturní cen</w:t>
      </w:r>
      <w:r>
        <w:rPr>
          <w:rFonts w:ascii="Verdana" w:hAnsi="Verdana"/>
          <w:szCs w:val="24"/>
          <w:lang w:eastAsia="cs-CZ"/>
        </w:rPr>
        <w:t>trum Francie, její aglome</w:t>
      </w:r>
      <w:r w:rsidRPr="00FB3B16">
        <w:rPr>
          <w:rFonts w:ascii="Verdana" w:hAnsi="Verdana"/>
          <w:szCs w:val="24"/>
          <w:lang w:eastAsia="cs-CZ"/>
        </w:rPr>
        <w:t>raci se soustřeďuje i řada velkých průmyslových podniků.Odedávna přitahovala pozornost malířů, básníků,spisovatelů,a především romantiků. Metropole mody, elegance a luxusu si i nadále pěstuje pověst klenotu na řece Seině. Budova Invalidovny nechal postavit král Ludvík XIV. Pro vojáky,kteří během válečných tažení utrpěli vážná zranění s trvalými následky.Dnes jsou zde sbírky vojenského muzea a také sem byly uloženy ostatky Napoleona Bonaparte. Při stavbě Eiffelovy věže byla použita nová technická řešení a odvážná konstrukce se stala na více než 30 let nejvyšší stavbou světa.</w:t>
      </w:r>
      <w:r w:rsidRPr="00FB3B16">
        <w:rPr>
          <w:rFonts w:ascii="Verdana" w:hAnsi="Verdana"/>
          <w:szCs w:val="24"/>
          <w:lang w:eastAsia="cs-CZ"/>
        </w:rPr>
        <w:br/>
      </w:r>
      <w:r w:rsidRPr="00286122">
        <w:rPr>
          <w:rFonts w:ascii="Verdana" w:hAnsi="Verdana"/>
          <w:sz w:val="24"/>
          <w:szCs w:val="24"/>
          <w:lang w:eastAsia="cs-CZ"/>
        </w:rPr>
        <w:t>Založení města</w:t>
      </w:r>
      <w:r w:rsidRPr="00FB3B16">
        <w:rPr>
          <w:rFonts w:ascii="Verdana" w:hAnsi="Verdana"/>
          <w:szCs w:val="24"/>
          <w:lang w:eastAsia="cs-CZ"/>
        </w:rPr>
        <w:t>: První osadníci připluli do míst dnešní francouz</w:t>
      </w:r>
      <w:r>
        <w:rPr>
          <w:rFonts w:ascii="Verdana" w:hAnsi="Verdana"/>
          <w:szCs w:val="24"/>
          <w:lang w:eastAsia="cs-CZ"/>
        </w:rPr>
        <w:t>s</w:t>
      </w:r>
      <w:r w:rsidRPr="00FB3B16">
        <w:rPr>
          <w:rFonts w:ascii="Verdana" w:hAnsi="Verdana"/>
          <w:szCs w:val="24"/>
          <w:lang w:eastAsia="cs-CZ"/>
        </w:rPr>
        <w:t>ké metropole v rybářských člunech. Jednalo se o keltský kmen Parisiů. Západně od Paříže se rozkládá velkolepý královský zámek Vesailles. Neopakovatelnou atmosféru místa umocňují pečlivě udržované parky s působivými fontánami.</w:t>
      </w:r>
    </w:p>
    <w:p w:rsidR="005E27DE" w:rsidRDefault="005E27DE" w:rsidP="00A70E81">
      <w:pPr>
        <w:spacing w:before="100" w:beforeAutospacing="1" w:after="100" w:afterAutospacing="1" w:line="240" w:lineRule="auto"/>
        <w:rPr>
          <w:rFonts w:ascii="Verdana" w:hAnsi="Verdana"/>
          <w:szCs w:val="24"/>
          <w:lang w:eastAsia="cs-CZ"/>
        </w:rPr>
      </w:pPr>
    </w:p>
    <w:p w:rsidR="005E27DE" w:rsidRDefault="005E27DE" w:rsidP="00A70E81">
      <w:pPr>
        <w:spacing w:before="100" w:beforeAutospacing="1" w:after="100" w:afterAutospacing="1" w:line="240" w:lineRule="auto"/>
        <w:rPr>
          <w:rFonts w:ascii="Verdana" w:hAnsi="Verdana"/>
          <w:szCs w:val="24"/>
          <w:lang w:eastAsia="cs-CZ"/>
        </w:rPr>
      </w:pPr>
    </w:p>
    <w:p w:rsidR="005E27DE" w:rsidRDefault="005E27DE" w:rsidP="00A70E81">
      <w:pPr>
        <w:spacing w:before="100" w:beforeAutospacing="1" w:after="100" w:afterAutospacing="1" w:line="240" w:lineRule="auto"/>
        <w:rPr>
          <w:rFonts w:ascii="Verdana" w:hAnsi="Verdana"/>
          <w:szCs w:val="24"/>
          <w:lang w:eastAsia="cs-CZ"/>
        </w:rPr>
      </w:pPr>
    </w:p>
    <w:p w:rsidR="005E27DE" w:rsidRDefault="005E27DE" w:rsidP="00A70E81">
      <w:pPr>
        <w:spacing w:before="100" w:beforeAutospacing="1" w:after="100" w:afterAutospacing="1" w:line="240" w:lineRule="auto"/>
        <w:rPr>
          <w:rFonts w:ascii="Verdana" w:hAnsi="Verdana"/>
          <w:szCs w:val="24"/>
          <w:lang w:eastAsia="cs-CZ"/>
        </w:rPr>
      </w:pPr>
    </w:p>
    <w:p w:rsidR="005E27DE" w:rsidRDefault="005E27DE" w:rsidP="00A70E81">
      <w:pPr>
        <w:spacing w:before="100" w:beforeAutospacing="1" w:after="100" w:afterAutospacing="1" w:line="240" w:lineRule="auto"/>
        <w:rPr>
          <w:rFonts w:ascii="Verdana" w:hAnsi="Verdana"/>
          <w:szCs w:val="24"/>
          <w:lang w:eastAsia="cs-CZ"/>
        </w:rPr>
      </w:pPr>
    </w:p>
    <w:p w:rsidR="005E27DE" w:rsidRPr="00FB3B16" w:rsidRDefault="005E27DE" w:rsidP="00A70E81">
      <w:pPr>
        <w:spacing w:before="100" w:beforeAutospacing="1" w:after="100" w:afterAutospacing="1" w:line="240" w:lineRule="auto"/>
        <w:rPr>
          <w:rFonts w:ascii="Verdana" w:hAnsi="Verdana"/>
          <w:szCs w:val="24"/>
          <w:lang w:eastAsia="cs-CZ"/>
        </w:rPr>
      </w:pPr>
    </w:p>
    <w:p w:rsidR="005E27DE" w:rsidRDefault="005E27DE" w:rsidP="00706D63">
      <w:pPr>
        <w:pStyle w:val="Heading2"/>
        <w:rPr>
          <w:rFonts w:ascii="Verdana" w:hAnsi="Verdana"/>
          <w:szCs w:val="24"/>
          <w:lang w:eastAsia="cs-CZ"/>
        </w:rPr>
      </w:pPr>
      <w:bookmarkStart w:id="2" w:name="_Toc385412127"/>
      <w:r w:rsidRPr="00FB3B16">
        <w:rPr>
          <w:rStyle w:val="Heading2Char"/>
          <w:sz w:val="56"/>
        </w:rPr>
        <w:t>Eiffelova věž</w:t>
      </w:r>
      <w:bookmarkEnd w:id="2"/>
    </w:p>
    <w:p w:rsidR="005E27DE" w:rsidRPr="00FB3B16" w:rsidRDefault="005E27DE" w:rsidP="00A70E81">
      <w:pPr>
        <w:spacing w:before="100" w:beforeAutospacing="1" w:after="100" w:afterAutospacing="1" w:line="240" w:lineRule="auto"/>
        <w:rPr>
          <w:rFonts w:ascii="Verdana" w:hAnsi="Verdana"/>
          <w:szCs w:val="24"/>
          <w:lang w:eastAsia="cs-CZ"/>
        </w:rPr>
      </w:pPr>
      <w:r w:rsidRPr="00FB3B16">
        <w:rPr>
          <w:rFonts w:ascii="Verdana" w:hAnsi="Verdana"/>
          <w:szCs w:val="24"/>
          <w:lang w:eastAsia="cs-CZ"/>
        </w:rPr>
        <w:t xml:space="preserve">je kovová (ocelová) věž v Paříži, v současnosti nejznámější pařížská dominanta. Byla postavena v letech 1887 až </w:t>
      </w:r>
      <w:smartTag w:uri="urn:schemas-microsoft-com:office:smarttags" w:element="metricconverter">
        <w:smartTagPr>
          <w:attr w:name="ProductID" w:val="1889 a"/>
        </w:smartTagPr>
        <w:r w:rsidRPr="00FB3B16">
          <w:rPr>
            <w:rFonts w:ascii="Verdana" w:hAnsi="Verdana"/>
            <w:szCs w:val="24"/>
            <w:lang w:eastAsia="cs-CZ"/>
          </w:rPr>
          <w:t>1889 a</w:t>
        </w:r>
      </w:smartTag>
      <w:r w:rsidRPr="00FB3B16">
        <w:rPr>
          <w:rFonts w:ascii="Verdana" w:hAnsi="Verdana"/>
          <w:szCs w:val="24"/>
          <w:lang w:eastAsia="cs-CZ"/>
        </w:rPr>
        <w:t xml:space="preserve"> až do roku 1930 byla s výškou </w:t>
      </w:r>
      <w:smartTag w:uri="urn:schemas-microsoft-com:office:smarttags" w:element="metricconverter">
        <w:smartTagPr>
          <w:attr w:name="ProductID" w:val="324 metrů"/>
        </w:smartTagPr>
        <w:r w:rsidRPr="00FB3B16">
          <w:rPr>
            <w:rFonts w:ascii="Verdana" w:hAnsi="Verdana"/>
            <w:szCs w:val="24"/>
            <w:lang w:eastAsia="cs-CZ"/>
          </w:rPr>
          <w:t>324 metrů</w:t>
        </w:r>
      </w:smartTag>
      <w:r w:rsidRPr="00FB3B16">
        <w:rPr>
          <w:rFonts w:ascii="Verdana" w:hAnsi="Verdana"/>
          <w:szCs w:val="24"/>
          <w:lang w:eastAsia="cs-CZ"/>
        </w:rPr>
        <w:t xml:space="preserve"> nejvyšší budovou světa. Je pojmenována po svém konstruktérovi Gustavu Eiffelovi</w:t>
      </w:r>
    </w:p>
    <w:p w:rsidR="005E27DE" w:rsidRPr="00FB3B16" w:rsidRDefault="005E27DE" w:rsidP="00A70E81">
      <w:pPr>
        <w:spacing w:before="100" w:beforeAutospacing="1" w:after="100" w:afterAutospacing="1" w:line="240" w:lineRule="auto"/>
        <w:rPr>
          <w:rFonts w:ascii="Verdana" w:hAnsi="Verdana"/>
          <w:b/>
          <w:bCs/>
          <w:sz w:val="36"/>
          <w:szCs w:val="40"/>
          <w:lang w:eastAsia="cs-CZ"/>
        </w:rPr>
      </w:pPr>
      <w:r>
        <w:rPr>
          <w:noProof/>
          <w:lang w:eastAsia="cs-CZ"/>
        </w:rPr>
        <w:pict>
          <v:shape id="Obrázek 2" o:spid="_x0000_s1029" type="#_x0000_t75" alt="http://www.zsdobrichovice.cz/programy/zemepis/referaty/francie_soubory/image004.jpg" style="position:absolute;margin-left:6pt;margin-top:2.6pt;width:174.75pt;height:232.5pt;z-index:251654656;visibility:visible;mso-position-vertical-relative:line" o:allowoverlap="f">
            <v:imagedata r:id="rId9" o:title=""/>
            <w10:wrap type="square"/>
          </v:shape>
        </w:pict>
      </w:r>
    </w:p>
    <w:p w:rsidR="005E27DE" w:rsidRDefault="005E27DE" w:rsidP="00706D63">
      <w:pPr>
        <w:pStyle w:val="Heading2"/>
        <w:numPr>
          <w:ilvl w:val="0"/>
          <w:numId w:val="0"/>
        </w:numPr>
      </w:pPr>
    </w:p>
    <w:p w:rsidR="005E27DE" w:rsidRDefault="005E27DE" w:rsidP="00706D63">
      <w:pPr>
        <w:pStyle w:val="Heading2"/>
        <w:numPr>
          <w:ilvl w:val="0"/>
          <w:numId w:val="0"/>
        </w:numPr>
      </w:pPr>
    </w:p>
    <w:p w:rsidR="005E27DE" w:rsidRDefault="005E27DE" w:rsidP="00706D63">
      <w:pPr>
        <w:pStyle w:val="Heading2"/>
        <w:numPr>
          <w:ilvl w:val="0"/>
          <w:numId w:val="0"/>
        </w:numPr>
      </w:pPr>
    </w:p>
    <w:p w:rsidR="005E27DE" w:rsidRDefault="005E27DE" w:rsidP="00706D63">
      <w:pPr>
        <w:pStyle w:val="Heading2"/>
        <w:numPr>
          <w:ilvl w:val="0"/>
          <w:numId w:val="0"/>
        </w:numPr>
      </w:pPr>
    </w:p>
    <w:p w:rsidR="005E27DE" w:rsidRDefault="005E27DE" w:rsidP="00706D63">
      <w:pPr>
        <w:pStyle w:val="Heading2"/>
        <w:numPr>
          <w:ilvl w:val="0"/>
          <w:numId w:val="0"/>
        </w:numPr>
      </w:pPr>
    </w:p>
    <w:p w:rsidR="005E27DE" w:rsidRPr="00FB3B16" w:rsidRDefault="005E27DE" w:rsidP="00FB3B16">
      <w:pPr>
        <w:pStyle w:val="Heading2"/>
      </w:pPr>
      <w:bookmarkStart w:id="3" w:name="_Toc385412128"/>
      <w:r w:rsidRPr="00FB3B16">
        <w:t>Kultura</w:t>
      </w:r>
      <w:bookmarkEnd w:id="3"/>
    </w:p>
    <w:p w:rsidR="005E27DE" w:rsidRPr="00FB3B16" w:rsidRDefault="005E27DE" w:rsidP="00A70E81">
      <w:pPr>
        <w:spacing w:before="100" w:beforeAutospacing="1" w:after="100" w:afterAutospacing="1" w:line="240" w:lineRule="auto"/>
        <w:rPr>
          <w:rFonts w:ascii="Verdana" w:hAnsi="Verdana"/>
          <w:szCs w:val="24"/>
          <w:lang w:eastAsia="cs-CZ"/>
        </w:rPr>
      </w:pPr>
      <w:r w:rsidRPr="00FB3B16">
        <w:rPr>
          <w:rFonts w:ascii="Verdana" w:hAnsi="Verdana"/>
          <w:szCs w:val="24"/>
          <w:lang w:eastAsia="cs-CZ"/>
        </w:rPr>
        <w:t>  Francouzská kultura je různorodá. Je ovlivněna rozdílností a posledními vlnami imigrace. Francie hrála velmi důležitou roli po celá staletí jako kulturní centrum celé Evropy v čele s Paříží.</w:t>
      </w:r>
    </w:p>
    <w:p w:rsidR="005E27DE" w:rsidRPr="00FB3B16" w:rsidRDefault="005E27DE" w:rsidP="00A70E81">
      <w:pPr>
        <w:spacing w:before="100" w:beforeAutospacing="1" w:after="100" w:afterAutospacing="1" w:line="240" w:lineRule="auto"/>
        <w:rPr>
          <w:rFonts w:ascii="Verdana" w:hAnsi="Verdana"/>
          <w:szCs w:val="24"/>
          <w:lang w:eastAsia="cs-CZ"/>
        </w:rPr>
      </w:pPr>
      <w:r w:rsidRPr="00FB3B16">
        <w:rPr>
          <w:rFonts w:ascii="Verdana" w:hAnsi="Verdana"/>
          <w:szCs w:val="24"/>
          <w:lang w:eastAsia="cs-CZ"/>
        </w:rPr>
        <w:t>Na počátku 20. století žilo ve Francii mnoho lidí na venkově a řídili se podle křesťanských tradic. Během tohoto století nastalo ale mnoho změn: došlo k vylidnění venkova a mnoho lidí se odvrátilo od křesťanství. Toto vedlo k mnoha změnám ve společenských zvycích.</w:t>
      </w:r>
    </w:p>
    <w:p w:rsidR="005E27DE" w:rsidRPr="00FB3B16" w:rsidRDefault="005E27DE" w:rsidP="00FB3B16">
      <w:pPr>
        <w:pStyle w:val="Heading2"/>
      </w:pPr>
      <w:bookmarkStart w:id="4" w:name="_Toc385412129"/>
      <w:r w:rsidRPr="00FB3B16">
        <w:t>Hudba</w:t>
      </w:r>
      <w:bookmarkEnd w:id="4"/>
    </w:p>
    <w:p w:rsidR="005E27DE" w:rsidRPr="00FB3B16" w:rsidRDefault="005E27DE" w:rsidP="00A70E81">
      <w:pPr>
        <w:spacing w:before="100" w:beforeAutospacing="1" w:after="100" w:afterAutospacing="1" w:line="240" w:lineRule="auto"/>
        <w:rPr>
          <w:rFonts w:ascii="Verdana" w:hAnsi="Verdana"/>
          <w:szCs w:val="24"/>
          <w:lang w:eastAsia="cs-CZ"/>
        </w:rPr>
      </w:pPr>
      <w:r w:rsidRPr="00FB3B16">
        <w:rPr>
          <w:rFonts w:ascii="Verdana" w:hAnsi="Verdana"/>
          <w:szCs w:val="24"/>
          <w:lang w:eastAsia="cs-CZ"/>
        </w:rPr>
        <w:t>Francie byla dlouhou dobu považována jako centrum evropského umění a hudby. Země se chlubí širokým spektrem tradiční lidové hudby, ale i hudbou přitaženou imigranty z Afriky, Latinské Ameriky a Asie. Co se týče klasické hudby, pochází z Francie několik legendárních skladatelů, stejně tak jako v dnešní době řada umělců z hrajících rock, hip hop, techno, funk a pop.</w:t>
      </w:r>
    </w:p>
    <w:p w:rsidR="005E27DE" w:rsidRPr="00FB3B16" w:rsidRDefault="005E27DE" w:rsidP="00A70E81">
      <w:pPr>
        <w:spacing w:before="100" w:beforeAutospacing="1" w:after="100" w:afterAutospacing="1" w:line="240" w:lineRule="auto"/>
        <w:rPr>
          <w:rFonts w:ascii="Verdana" w:hAnsi="Verdana"/>
          <w:szCs w:val="24"/>
          <w:lang w:eastAsia="cs-CZ"/>
        </w:rPr>
      </w:pPr>
      <w:r w:rsidRPr="00FB3B16">
        <w:rPr>
          <w:rFonts w:ascii="Verdana" w:hAnsi="Verdana"/>
          <w:szCs w:val="24"/>
          <w:lang w:eastAsia="cs-CZ"/>
        </w:rPr>
        <w:t> </w:t>
      </w:r>
    </w:p>
    <w:p w:rsidR="005E27DE" w:rsidRPr="00FB3B16" w:rsidRDefault="005E27DE" w:rsidP="00A70E81">
      <w:pPr>
        <w:spacing w:before="100" w:beforeAutospacing="1" w:after="100" w:afterAutospacing="1" w:line="240" w:lineRule="auto"/>
        <w:rPr>
          <w:rFonts w:ascii="Verdana" w:hAnsi="Verdana"/>
          <w:szCs w:val="24"/>
          <w:lang w:eastAsia="cs-CZ"/>
        </w:rPr>
      </w:pPr>
      <w:r>
        <w:rPr>
          <w:noProof/>
          <w:lang w:eastAsia="cs-CZ"/>
        </w:rPr>
        <w:pict>
          <v:shape id="Obrázek 5" o:spid="_x0000_s1030" type="#_x0000_t75" style="position:absolute;margin-left:24.4pt;margin-top:-54.55pt;width:225pt;height:225pt;z-index:251658752;visibility:visible">
            <v:imagedata r:id="rId10" o:title=""/>
          </v:shape>
        </w:pict>
      </w:r>
    </w:p>
    <w:p w:rsidR="005E27DE" w:rsidRPr="00FB3B16" w:rsidRDefault="005E27DE" w:rsidP="00A70E81">
      <w:pPr>
        <w:spacing w:before="100" w:beforeAutospacing="1" w:after="100" w:afterAutospacing="1" w:line="240" w:lineRule="auto"/>
        <w:rPr>
          <w:rFonts w:ascii="Verdana" w:hAnsi="Verdana"/>
          <w:szCs w:val="24"/>
          <w:lang w:eastAsia="cs-CZ"/>
        </w:rPr>
      </w:pPr>
    </w:p>
    <w:p w:rsidR="005E27DE" w:rsidRPr="00FB3B16" w:rsidRDefault="005E27DE" w:rsidP="00A70E81">
      <w:pPr>
        <w:spacing w:before="100" w:beforeAutospacing="1" w:after="100" w:afterAutospacing="1" w:line="240" w:lineRule="auto"/>
        <w:rPr>
          <w:rFonts w:ascii="Verdana" w:hAnsi="Verdana"/>
          <w:szCs w:val="24"/>
          <w:lang w:eastAsia="cs-CZ"/>
        </w:rPr>
      </w:pPr>
      <w:r>
        <w:rPr>
          <w:noProof/>
          <w:lang w:eastAsia="cs-CZ"/>
        </w:rPr>
        <w:pict>
          <v:shapetype id="_x0000_t202" coordsize="21600,21600" o:spt="202" path="m,l,21600r21600,l21600,xe">
            <v:stroke joinstyle="miter"/>
            <v:path gradientshapeok="t" o:connecttype="rect"/>
          </v:shapetype>
          <v:shape id="Textové pole 6" o:spid="_x0000_s1031" type="#_x0000_t202" style="position:absolute;margin-left:268.15pt;margin-top:6.1pt;width:102pt;height:70.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" filled="f" stroked="f" strokeweight=".5pt">
            <v:textbox>
              <w:txbxContent>
                <w:p w:rsidR="005E27DE" w:rsidRPr="00280116" w:rsidRDefault="005E27DE" w:rsidP="00280116">
                  <w:pPr>
                    <w:rPr>
                      <w:b/>
                      <w:sz w:val="28"/>
                    </w:rPr>
                  </w:pPr>
                  <w:bookmarkStart w:id="5" w:name="_Toc384811637"/>
                  <w:bookmarkStart w:id="6" w:name="_Toc384811647"/>
                  <w:bookmarkStart w:id="7" w:name="_Toc385412130"/>
                  <w:r w:rsidRPr="00280116">
                    <w:rPr>
                      <w:sz w:val="28"/>
                    </w:rPr>
                    <w:t>Édith Piaf</w:t>
                  </w:r>
                  <w:bookmarkEnd w:id="5"/>
                  <w:bookmarkEnd w:id="6"/>
                  <w:bookmarkEnd w:id="7"/>
                </w:p>
                <w:p w:rsidR="005E27DE" w:rsidRPr="00280116" w:rsidRDefault="005E27DE" w:rsidP="00280116">
                  <w:pPr>
                    <w:rPr>
                      <w:sz w:val="8"/>
                    </w:rPr>
                  </w:pPr>
                </w:p>
              </w:txbxContent>
            </v:textbox>
          </v:shape>
        </w:pict>
      </w:r>
    </w:p>
    <w:p w:rsidR="005E27DE" w:rsidRPr="00FB3B16" w:rsidRDefault="005E27DE" w:rsidP="00A70E81">
      <w:pPr>
        <w:spacing w:before="100" w:beforeAutospacing="1" w:after="100" w:afterAutospacing="1" w:line="240" w:lineRule="auto"/>
        <w:rPr>
          <w:rFonts w:ascii="Verdana" w:hAnsi="Verdana"/>
          <w:szCs w:val="24"/>
          <w:lang w:eastAsia="cs-CZ"/>
        </w:rPr>
      </w:pPr>
    </w:p>
    <w:p w:rsidR="005E27DE" w:rsidRDefault="005E27DE" w:rsidP="00A70E81">
      <w:pPr>
        <w:spacing w:before="100" w:beforeAutospacing="1" w:after="100" w:afterAutospacing="1" w:line="240" w:lineRule="auto"/>
        <w:rPr>
          <w:rFonts w:ascii="Verdana" w:hAnsi="Verdana"/>
          <w:szCs w:val="24"/>
          <w:lang w:eastAsia="cs-CZ"/>
        </w:rPr>
      </w:pPr>
    </w:p>
    <w:p w:rsidR="005E27DE" w:rsidRDefault="005E27DE" w:rsidP="00A70E81">
      <w:pPr>
        <w:spacing w:before="100" w:beforeAutospacing="1" w:after="100" w:afterAutospacing="1" w:line="240" w:lineRule="auto"/>
        <w:rPr>
          <w:rFonts w:ascii="Verdana" w:hAnsi="Verdana"/>
          <w:szCs w:val="24"/>
          <w:lang w:eastAsia="cs-CZ"/>
        </w:rPr>
      </w:pPr>
    </w:p>
    <w:p w:rsidR="005E27DE" w:rsidRPr="00FB3B16" w:rsidRDefault="005E27DE" w:rsidP="00A70E81">
      <w:pPr>
        <w:spacing w:before="100" w:beforeAutospacing="1" w:after="100" w:afterAutospacing="1" w:line="240" w:lineRule="auto"/>
        <w:rPr>
          <w:rFonts w:ascii="Verdana" w:hAnsi="Verdana"/>
          <w:szCs w:val="24"/>
          <w:lang w:eastAsia="cs-CZ"/>
        </w:rPr>
      </w:pPr>
    </w:p>
    <w:p w:rsidR="005E27DE" w:rsidRPr="00FB3B16" w:rsidRDefault="005E27DE" w:rsidP="00FB3B16">
      <w:pPr>
        <w:pStyle w:val="Heading2"/>
      </w:pPr>
      <w:bookmarkStart w:id="8" w:name="_Toc385412131"/>
      <w:r w:rsidRPr="00FB3B16">
        <w:t>Kuchyně</w:t>
      </w:r>
      <w:bookmarkEnd w:id="8"/>
    </w:p>
    <w:p w:rsidR="005E27DE" w:rsidRPr="00FB3B16" w:rsidRDefault="005E27DE" w:rsidP="00A70E81">
      <w:pPr>
        <w:spacing w:before="100" w:beforeAutospacing="1" w:after="100" w:afterAutospacing="1" w:line="240" w:lineRule="auto"/>
        <w:rPr>
          <w:rFonts w:ascii="Verdana" w:hAnsi="Verdana"/>
          <w:szCs w:val="24"/>
          <w:lang w:eastAsia="cs-CZ"/>
        </w:rPr>
      </w:pPr>
      <w:r w:rsidRPr="00FB3B16">
        <w:rPr>
          <w:rFonts w:ascii="Verdana" w:hAnsi="Verdana"/>
          <w:szCs w:val="24"/>
          <w:lang w:eastAsia="cs-CZ"/>
        </w:rPr>
        <w:t xml:space="preserve">Francouzská kuchyně je charakteristická svou velikou rozmanitostí. Je označována jako jedna z nejvíce kultivovaných a elegantních stylů vaření na světě. Mnoho nejlepších světových šéfkuchařů jako Taillevent, </w:t>
      </w:r>
      <w:smartTag w:uri="urn:schemas-microsoft-com:office:smarttags" w:element="PersonName">
        <w:smartTagPr>
          <w:attr w:name="ProductID" w:val="La Varenne"/>
        </w:smartTagPr>
        <w:r w:rsidRPr="00FB3B16">
          <w:rPr>
            <w:rFonts w:ascii="Verdana" w:hAnsi="Verdana"/>
            <w:szCs w:val="24"/>
            <w:lang w:eastAsia="cs-CZ"/>
          </w:rPr>
          <w:t>La Varenne</w:t>
        </w:r>
      </w:smartTag>
      <w:r w:rsidRPr="00FB3B16">
        <w:rPr>
          <w:rFonts w:ascii="Verdana" w:hAnsi="Verdana"/>
          <w:szCs w:val="24"/>
          <w:lang w:eastAsia="cs-CZ"/>
        </w:rPr>
        <w:t>, Carême, Escoffier nebo Bocuse byli mistry této kuchyně. Navíc, francouzské způsoby vaření ovlivnily bezmála celou Západní Evropu a mnoho kulinářských škol užívá francouzskou kuchyni jako základ všech ostatních forem evropského vaření.</w:t>
      </w:r>
    </w:p>
    <w:p w:rsidR="005E27DE" w:rsidRDefault="005E27DE" w:rsidP="00706D63">
      <w:pPr>
        <w:pStyle w:val="Heading2"/>
        <w:numPr>
          <w:ilvl w:val="0"/>
          <w:numId w:val="0"/>
        </w:numPr>
        <w:rPr>
          <w:sz w:val="22"/>
          <w:szCs w:val="24"/>
          <w:lang w:eastAsia="cs-CZ"/>
        </w:rPr>
      </w:pPr>
      <w:r w:rsidRPr="00FB3B16">
        <w:rPr>
          <w:sz w:val="22"/>
          <w:szCs w:val="24"/>
          <w:lang w:eastAsia="cs-CZ"/>
        </w:rPr>
        <w:t> </w:t>
      </w:r>
    </w:p>
    <w:p w:rsidR="005E27DE" w:rsidRPr="00FB3B16" w:rsidRDefault="005E27DE" w:rsidP="00D82616">
      <w:pPr>
        <w:pStyle w:val="Heading2"/>
        <w:rPr>
          <w:sz w:val="22"/>
          <w:szCs w:val="24"/>
          <w:lang w:eastAsia="cs-CZ"/>
        </w:rPr>
      </w:pPr>
      <w:bookmarkStart w:id="9" w:name="_Toc385412132"/>
      <w:r w:rsidRPr="00FB3B16">
        <w:rPr>
          <w:lang w:eastAsia="cs-CZ"/>
        </w:rPr>
        <w:t>Literatura</w:t>
      </w:r>
      <w:bookmarkEnd w:id="9"/>
    </w:p>
    <w:p w:rsidR="005E27DE" w:rsidRPr="00FB3B16" w:rsidRDefault="005E27DE" w:rsidP="00A70E81">
      <w:pPr>
        <w:spacing w:before="100" w:beforeAutospacing="1" w:after="100" w:afterAutospacing="1" w:line="240" w:lineRule="auto"/>
        <w:rPr>
          <w:rFonts w:ascii="Verdana" w:hAnsi="Verdana"/>
          <w:szCs w:val="24"/>
          <w:lang w:eastAsia="cs-CZ"/>
        </w:rPr>
      </w:pPr>
      <w:r w:rsidRPr="00FB3B16">
        <w:rPr>
          <w:rFonts w:ascii="Verdana" w:hAnsi="Verdana"/>
          <w:szCs w:val="24"/>
          <w:lang w:eastAsia="cs-CZ"/>
        </w:rPr>
        <w:t>Francouzskou literaturou rozumíme literaturu psanou na území Francie, výjimečně i jinde (např. kolonie, autoři v exilu) psanou francouzsky.</w:t>
      </w:r>
    </w:p>
    <w:p w:rsidR="005E27DE" w:rsidRPr="00FB3B16" w:rsidRDefault="005E27DE" w:rsidP="00A70E81">
      <w:pPr>
        <w:spacing w:before="100" w:beforeAutospacing="1" w:after="100" w:afterAutospacing="1" w:line="240" w:lineRule="auto"/>
        <w:rPr>
          <w:rFonts w:ascii="Verdana" w:hAnsi="Verdana"/>
          <w:szCs w:val="24"/>
          <w:lang w:eastAsia="cs-CZ"/>
        </w:rPr>
      </w:pPr>
      <w:r w:rsidRPr="00FB3B16">
        <w:rPr>
          <w:rFonts w:ascii="Verdana" w:hAnsi="Verdana"/>
          <w:szCs w:val="24"/>
          <w:lang w:eastAsia="cs-CZ"/>
        </w:rPr>
        <w:t>Francouzská literatura vznikla jako pokračování latinsky psané literatury. Nejstarší písemnou památkou je tzv. Štrasburská přísaha z roku 842. V průběhu dějin zaznamenala francouzská literatura bouřlivý rozvoj a určovala po mnoho století světový trend. Mnoho literárních směrů 20. století má svůj původ ve Francii (např. dadaismus, kubismus, surrealismus). Díky uvolněnějšímu prostředí zde mohlo vzniknout spousta děl, která byla jinde zavrhována (např. v USA díla Henryho Millera). Svůj vliv nezapře ani v dnešní době.</w:t>
      </w:r>
    </w:p>
    <w:p w:rsidR="005E27DE" w:rsidRPr="00FB3B16" w:rsidRDefault="005E27DE" w:rsidP="00A70E81">
      <w:pPr>
        <w:spacing w:before="100" w:beforeAutospacing="1" w:after="100" w:afterAutospacing="1" w:line="240" w:lineRule="auto"/>
        <w:rPr>
          <w:rFonts w:ascii="Verdana" w:hAnsi="Verdana"/>
          <w:szCs w:val="24"/>
          <w:lang w:eastAsia="cs-CZ"/>
        </w:rPr>
      </w:pPr>
      <w:r w:rsidRPr="00FB3B16">
        <w:rPr>
          <w:rFonts w:ascii="Verdana" w:hAnsi="Verdana"/>
          <w:szCs w:val="24"/>
          <w:lang w:eastAsia="cs-CZ"/>
        </w:rPr>
        <w:t xml:space="preserve">      </w:t>
      </w:r>
      <w:r w:rsidRPr="00FB3B16">
        <w:rPr>
          <w:rFonts w:ascii="Verdana" w:hAnsi="Verdana"/>
          <w:b/>
          <w:bCs/>
          <w:szCs w:val="24"/>
          <w:lang w:eastAsia="cs-CZ"/>
        </w:rPr>
        <w:t>Mezi nejznámější autory patří</w:t>
      </w:r>
      <w:r w:rsidRPr="00FB3B16">
        <w:rPr>
          <w:rFonts w:ascii="Verdana" w:hAnsi="Verdana"/>
          <w:szCs w:val="24"/>
          <w:lang w:eastAsia="cs-CZ"/>
        </w:rPr>
        <w:t xml:space="preserve"> : Francois Villon, Francois Rabelais, Michel de Montaigne, Pierre Corneille, Molière, Voltaire, Victor Hugo, Stendhal, Gustav Flaubert, Honoré de Balzac,Romain Rolland, Antoine de Saint-Exupéry, Jean-Paul Sartre, Albert Camus a další.</w:t>
      </w:r>
    </w:p>
    <w:p w:rsidR="005E27DE" w:rsidRDefault="005E27DE" w:rsidP="00FB3B16">
      <w:pPr>
        <w:spacing w:before="100" w:beforeAutospacing="1" w:after="100" w:afterAutospacing="1" w:line="240" w:lineRule="auto"/>
        <w:rPr>
          <w:rFonts w:ascii="Verdana" w:hAnsi="Verdana"/>
          <w:szCs w:val="24"/>
          <w:lang w:eastAsia="cs-CZ"/>
        </w:rPr>
      </w:pPr>
      <w:r w:rsidRPr="00FB3B16">
        <w:rPr>
          <w:rFonts w:ascii="Verdana" w:hAnsi="Verdana"/>
          <w:szCs w:val="24"/>
          <w:lang w:eastAsia="cs-CZ"/>
        </w:rPr>
        <w:t> </w:t>
      </w:r>
    </w:p>
    <w:p w:rsidR="005E27DE" w:rsidRDefault="005E27DE" w:rsidP="00706D63">
      <w:pPr>
        <w:pStyle w:val="Heading3"/>
        <w:rPr>
          <w:rFonts w:ascii="Verdana" w:hAnsi="Verdana"/>
          <w:sz w:val="28"/>
          <w:szCs w:val="24"/>
          <w:lang w:eastAsia="cs-CZ"/>
        </w:rPr>
      </w:pPr>
      <w:bookmarkStart w:id="10" w:name="_Toc385412133"/>
      <w:r w:rsidRPr="00FB3B16">
        <w:rPr>
          <w:rStyle w:val="Heading3Char"/>
          <w:lang w:eastAsia="cs-CZ"/>
        </w:rPr>
        <w:t>François Villon</w:t>
      </w:r>
      <w:bookmarkEnd w:id="10"/>
    </w:p>
    <w:p w:rsidR="005E27DE" w:rsidRPr="00FB3B16" w:rsidRDefault="005E27DE" w:rsidP="00FB3B16">
      <w:pPr>
        <w:spacing w:before="100" w:beforeAutospacing="1" w:after="100" w:afterAutospacing="1" w:line="240" w:lineRule="auto"/>
        <w:rPr>
          <w:rFonts w:ascii="Verdana" w:hAnsi="Verdana"/>
          <w:szCs w:val="24"/>
          <w:lang w:eastAsia="cs-CZ"/>
        </w:rPr>
      </w:pPr>
      <w:r w:rsidRPr="00FB3B16">
        <w:rPr>
          <w:rFonts w:ascii="Verdana" w:hAnsi="Verdana"/>
          <w:szCs w:val="24"/>
          <w:lang w:eastAsia="cs-CZ"/>
        </w:rPr>
        <w:t>(1429/1431 Paříž – 1463 či později) byl francouzský básník. Jeho pravé jméno bylo François de Montcorbier nebo François des Loges (jméno Villon převzal od pařížského kaplana Guillauma de Villon, nejspíš z vděčnosti).</w:t>
      </w:r>
    </w:p>
    <w:p w:rsidR="005E27DE" w:rsidRPr="00FB3B16" w:rsidRDefault="005E27DE" w:rsidP="00FB3B16">
      <w:pPr>
        <w:spacing w:before="100" w:beforeAutospacing="1" w:after="100" w:afterAutospacing="1" w:line="240" w:lineRule="auto"/>
        <w:rPr>
          <w:rFonts w:ascii="Verdana" w:hAnsi="Verdana"/>
          <w:szCs w:val="24"/>
          <w:lang w:eastAsia="cs-CZ"/>
        </w:rPr>
      </w:pPr>
      <w:r w:rsidRPr="00FB3B16">
        <w:rPr>
          <w:rFonts w:ascii="Verdana" w:hAnsi="Verdana"/>
          <w:szCs w:val="24"/>
          <w:lang w:eastAsia="cs-CZ"/>
        </w:rPr>
        <w:t>Vyrůstal v chudobě, později se jej ale ujal bohatý kněz Guillaume de Villon, který jej poslal na studia na pařížskou Sorbonnu. Roku 1449 se stal bakalářem a roku 1452 mistrem. Místo vzdělání nakonec zvolil bohémský způsob života.</w:t>
      </w:r>
    </w:p>
    <w:p w:rsidR="005E27DE" w:rsidRDefault="005E27DE" w:rsidP="00FB3B16">
      <w:pPr>
        <w:spacing w:before="100" w:beforeAutospacing="1" w:after="100" w:afterAutospacing="1" w:line="240" w:lineRule="auto"/>
        <w:rPr>
          <w:rFonts w:ascii="Verdana" w:hAnsi="Verdana"/>
          <w:szCs w:val="24"/>
          <w:lang w:eastAsia="cs-CZ"/>
        </w:rPr>
      </w:pPr>
      <w:r w:rsidRPr="00FB3B16">
        <w:rPr>
          <w:rFonts w:ascii="Verdana" w:hAnsi="Verdana"/>
          <w:szCs w:val="24"/>
          <w:lang w:eastAsia="cs-CZ"/>
        </w:rPr>
        <w:t>Byl zapojen do různých rebelujících spolků, především do protistátního studentského spolku Ulita. Za svou činnost byl několikrát odsouzen (jednalo se o různé souboje, šarvátky v opilosti, atp.) – 1460, 1461, 1462. Vždy se mu pomocí výše postavených přátel podařilo dostat na svobodu. Dopustil se také loupení, výtržnictví, násilných činů a dokonce v roce 1455 i vraždy kněze, za kterou byl odsouzen k trestu smrti, zde napsal podstatnou část Testamentů. Nakonec byl amnestován, nicméně byl vyhoštěn z Paříže na dobu deseti let a od té doby o něm není nic známo.</w:t>
      </w:r>
    </w:p>
    <w:p w:rsidR="005E27DE" w:rsidRPr="00FB3B16" w:rsidRDefault="005E27DE" w:rsidP="00FB3B16">
      <w:pPr>
        <w:spacing w:before="100" w:beforeAutospacing="1" w:after="100" w:afterAutospacing="1" w:line="240" w:lineRule="auto"/>
        <w:rPr>
          <w:rFonts w:ascii="Verdana" w:hAnsi="Verdana"/>
          <w:szCs w:val="24"/>
          <w:lang w:eastAsia="cs-CZ"/>
        </w:rPr>
      </w:pPr>
    </w:p>
    <w:p w:rsidR="005E27DE" w:rsidRPr="00FB3B16" w:rsidRDefault="005E27DE" w:rsidP="00D82616">
      <w:pPr>
        <w:pStyle w:val="Heading3"/>
        <w:rPr>
          <w:sz w:val="22"/>
          <w:szCs w:val="24"/>
          <w:lang w:eastAsia="cs-CZ"/>
        </w:rPr>
      </w:pPr>
      <w:bookmarkStart w:id="11" w:name="_Toc385412134"/>
      <w:r w:rsidRPr="00FB3B16">
        <w:rPr>
          <w:lang w:eastAsia="cs-CZ"/>
        </w:rPr>
        <w:t>Zajímavosti</w:t>
      </w:r>
      <w:bookmarkEnd w:id="11"/>
    </w:p>
    <w:p w:rsidR="005E27DE" w:rsidRPr="00FB3B16" w:rsidRDefault="005E27DE" w:rsidP="00A70E81">
      <w:pPr>
        <w:spacing w:before="100" w:beforeAutospacing="1" w:after="100" w:afterAutospacing="1" w:line="240" w:lineRule="auto"/>
        <w:rPr>
          <w:rFonts w:ascii="Verdana" w:hAnsi="Verdana"/>
          <w:szCs w:val="24"/>
          <w:lang w:eastAsia="cs-CZ"/>
        </w:rPr>
      </w:pPr>
      <w:r w:rsidRPr="00FB3B16">
        <w:rPr>
          <w:rFonts w:ascii="Verdana" w:hAnsi="Verdana"/>
          <w:szCs w:val="24"/>
          <w:lang w:eastAsia="cs-CZ"/>
        </w:rPr>
        <w:t>• Dnešní podoba vlajky byla ustanovena během Francouzské revoluce a byla vytvořena populárním markýzem de Lafayette. Je známá také pod názvem drapeautricolore (trikolóra).</w:t>
      </w:r>
    </w:p>
    <w:p w:rsidR="005E27DE" w:rsidRPr="00FB3B16" w:rsidRDefault="005E27DE" w:rsidP="00A70E81">
      <w:pPr>
        <w:spacing w:before="100" w:beforeAutospacing="1" w:after="100" w:afterAutospacing="1" w:line="240" w:lineRule="auto"/>
        <w:rPr>
          <w:rFonts w:ascii="Verdana" w:hAnsi="Verdana"/>
          <w:szCs w:val="24"/>
          <w:lang w:eastAsia="cs-CZ"/>
        </w:rPr>
      </w:pPr>
      <w:r>
        <w:rPr>
          <w:rFonts w:ascii="Verdana" w:hAnsi="Verdana"/>
          <w:szCs w:val="24"/>
          <w:lang w:eastAsia="cs-CZ"/>
        </w:rPr>
        <w:t xml:space="preserve">•  </w:t>
      </w:r>
      <w:r w:rsidRPr="00FB3B16">
        <w:rPr>
          <w:rFonts w:ascii="Verdana" w:hAnsi="Verdana"/>
          <w:szCs w:val="24"/>
          <w:lang w:eastAsia="cs-CZ"/>
        </w:rPr>
        <w:t>Francouzské motto „Liberté, Égalité, Fraternité“ (Volnost, rovnost, bratrství) bylo poprvé užito jako heslo rebelů během Francouzské revoluce.</w:t>
      </w:r>
    </w:p>
    <w:p w:rsidR="005E27DE" w:rsidRPr="00FB3B16" w:rsidRDefault="005E27DE" w:rsidP="00A70E81">
      <w:pPr>
        <w:spacing w:before="100" w:beforeAutospacing="1" w:after="100" w:afterAutospacing="1" w:line="240" w:lineRule="auto"/>
        <w:rPr>
          <w:rFonts w:ascii="Verdana" w:hAnsi="Verdana"/>
          <w:szCs w:val="24"/>
          <w:lang w:eastAsia="cs-CZ"/>
        </w:rPr>
      </w:pPr>
      <w:r w:rsidRPr="00FB3B16">
        <w:rPr>
          <w:rFonts w:ascii="Verdana" w:hAnsi="Verdana"/>
          <w:szCs w:val="24"/>
          <w:lang w:eastAsia="cs-CZ"/>
        </w:rPr>
        <w:t xml:space="preserve">•  Nejnavštěvovanější památkou ve Francii je Mont-Saint-Michel. Další velmi populární místa jsou: Muzeum Louvre, Eiffelova věž, Palác Versailles, Disneyland v Paříži, Centre Georges Pompidou, Zámky v údolí řeky Loiry, lyžařská centra ve Francouzských Alpách, Tahiti a zátoky Francouzské </w:t>
      </w:r>
      <w:r>
        <w:rPr>
          <w:noProof/>
          <w:lang w:eastAsia="cs-CZ"/>
        </w:rPr>
        <w:pict>
          <v:shape id="Obrázek 1" o:spid="_x0000_s1032" type="#_x0000_t75" alt="http://www.zsdobrichovice.cz/programy/zemepis/referaty/francie_soubory/image006.jpg" style="position:absolute;margin-left:38.65pt;margin-top:19.7pt;width:369pt;height:146.25pt;z-index:251655680;visibility:visible;mso-position-horizontal-relative:text;mso-position-vertical-relative:line" o:allowoverlap="f">
            <v:imagedata r:id="rId11" o:title=""/>
          </v:shape>
        </w:pict>
      </w:r>
      <w:r w:rsidRPr="00FB3B16">
        <w:rPr>
          <w:rFonts w:ascii="Verdana" w:hAnsi="Verdana"/>
          <w:szCs w:val="24"/>
          <w:lang w:eastAsia="cs-CZ"/>
        </w:rPr>
        <w:t>Polynésie, atd.</w:t>
      </w:r>
    </w:p>
    <w:p w:rsidR="005E27DE" w:rsidRPr="00FB3B16" w:rsidRDefault="005E27DE" w:rsidP="00A70E81">
      <w:pPr>
        <w:spacing w:before="100" w:beforeAutospacing="1" w:after="100" w:afterAutospacing="1" w:line="240" w:lineRule="auto"/>
        <w:rPr>
          <w:rFonts w:ascii="Verdana" w:hAnsi="Verdana"/>
          <w:szCs w:val="24"/>
          <w:lang w:eastAsia="cs-CZ"/>
        </w:rPr>
      </w:pPr>
      <w:r w:rsidRPr="00FB3B16">
        <w:rPr>
          <w:rFonts w:ascii="Verdana" w:hAnsi="Verdana"/>
          <w:szCs w:val="24"/>
          <w:lang w:eastAsia="cs-CZ"/>
        </w:rPr>
        <w:t> </w:t>
      </w:r>
    </w:p>
    <w:p w:rsidR="005E27DE" w:rsidRPr="00FB3B16" w:rsidRDefault="005E27DE" w:rsidP="00763B38">
      <w:pPr>
        <w:spacing w:before="100" w:beforeAutospacing="1" w:after="100" w:afterAutospacing="1" w:line="240" w:lineRule="auto"/>
        <w:rPr>
          <w:rFonts w:ascii="Verdana" w:hAnsi="Verdana"/>
          <w:szCs w:val="24"/>
          <w:lang w:eastAsia="cs-CZ"/>
        </w:rPr>
      </w:pPr>
      <w:r>
        <w:rPr>
          <w:noProof/>
          <w:lang w:eastAsia="cs-CZ"/>
        </w:rPr>
        <w:pict>
          <v:shape id="Textové pole 7" o:spid="_x0000_s1033" type="#_x0000_t202" style="position:absolute;margin-left:166.5pt;margin-top:123pt;width:2in;height:2in;z-index:2516608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" filled="f" stroked="f" strokeweight=".5pt">
            <v:textbox style="mso-fit-shape-to-text:t">
              <w:txbxContent>
                <w:p w:rsidR="005E27DE" w:rsidRPr="00066A75" w:rsidRDefault="005E27DE" w:rsidP="00066A75">
                  <w:pPr>
                    <w:spacing w:before="100" w:beforeAutospacing="1" w:after="100" w:afterAutospacing="1" w:line="240" w:lineRule="auto"/>
                    <w:rPr>
                      <w:rFonts w:ascii="Verdana" w:hAnsi="Verdana"/>
                      <w:b/>
                      <w:bCs/>
                      <w:szCs w:val="24"/>
                    </w:rPr>
                  </w:pPr>
                  <w:r w:rsidRPr="00FB3B16">
                    <w:rPr>
                      <w:rFonts w:ascii="Verdana" w:hAnsi="Verdana"/>
                      <w:b/>
                      <w:bCs/>
                      <w:szCs w:val="24"/>
                      <w:lang w:eastAsia="cs-CZ"/>
                    </w:rPr>
                    <w:t>Muzeum Louvre</w:t>
                  </w:r>
                </w:p>
              </w:txbxContent>
            </v:textbox>
            <w10:wrap type="square"/>
          </v:shape>
        </w:pict>
      </w:r>
      <w:r w:rsidRPr="00FB3B16">
        <w:rPr>
          <w:rFonts w:ascii="Verdana" w:hAnsi="Verdana"/>
          <w:b/>
          <w:bCs/>
          <w:szCs w:val="24"/>
          <w:lang w:eastAsia="cs-CZ"/>
        </w:rPr>
        <w:br w:type="textWrapping" w:clear="all"/>
      </w:r>
      <w:r w:rsidRPr="00FB3B16">
        <w:rPr>
          <w:rFonts w:ascii="Verdana" w:hAnsi="Verdana"/>
          <w:b/>
          <w:bCs/>
          <w:szCs w:val="24"/>
          <w:lang w:eastAsia="cs-CZ"/>
        </w:rPr>
        <w:br w:type="textWrapping" w:clear="all"/>
        <w:t xml:space="preserve">                                           </w:t>
      </w:r>
    </w:p>
    <w:sectPr w:rsidR="005E27DE" w:rsidRPr="00FB3B16" w:rsidSect="00F47CA9">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27DE" w:rsidRDefault="005E27DE" w:rsidP="009F4D95">
      <w:pPr>
        <w:spacing w:after="0" w:line="240" w:lineRule="auto"/>
      </w:pPr>
      <w:r>
        <w:separator/>
      </w:r>
    </w:p>
  </w:endnote>
  <w:endnote w:type="continuationSeparator" w:id="1">
    <w:p w:rsidR="005E27DE" w:rsidRDefault="005E27DE" w:rsidP="009F4D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Orator Std">
    <w:panose1 w:val="00000000000000000000"/>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7DE" w:rsidRDefault="005E27DE">
    <w:pPr>
      <w:pStyle w:val="Footer"/>
      <w:jc w:val="center"/>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8" o:spid="_x0000_s2049" type="#_x0000_t75" style="position:absolute;left:0;text-align:left;margin-left:-36.35pt;margin-top:2.6pt;width:67.5pt;height:44.9pt;z-index:251660288;visibility:visible">
          <v:imagedata r:id="rId1" o:title=""/>
        </v:shape>
      </w:pict>
    </w:r>
    <w:fldSimple w:instr="PAGE   \* MERGEFORMAT">
      <w:r>
        <w:rPr>
          <w:noProof/>
        </w:rPr>
        <w:t>1</w:t>
      </w:r>
    </w:fldSimple>
  </w:p>
  <w:p w:rsidR="005E27DE" w:rsidRDefault="005E27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27DE" w:rsidRDefault="005E27DE" w:rsidP="009F4D95">
      <w:pPr>
        <w:spacing w:after="0" w:line="240" w:lineRule="auto"/>
      </w:pPr>
      <w:r>
        <w:separator/>
      </w:r>
    </w:p>
  </w:footnote>
  <w:footnote w:type="continuationSeparator" w:id="1">
    <w:p w:rsidR="005E27DE" w:rsidRDefault="005E27DE" w:rsidP="009F4D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7DE" w:rsidRPr="001034D7" w:rsidRDefault="005E27DE" w:rsidP="001034D7">
    <w:pPr>
      <w:pStyle w:val="Header"/>
      <w:jc w:val="right"/>
      <w:rPr>
        <w:rFonts w:ascii="Orator Std" w:hAnsi="Orator Std"/>
        <w:sz w:val="28"/>
      </w:rPr>
    </w:pPr>
    <w:r>
      <w:rPr>
        <w:rFonts w:ascii="Orator Std" w:hAnsi="Orator Std"/>
        <w:sz w:val="28"/>
      </w:rPr>
      <w:t>Jméno v záhlaví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9A2C87"/>
    <w:multiLevelType w:val="multilevel"/>
    <w:tmpl w:val="957E76EC"/>
    <w:lvl w:ilvl="0">
      <w:start w:val="1"/>
      <w:numFmt w:val="decimal"/>
      <w:pStyle w:val="Heading1"/>
      <w:lvlText w:val="%1"/>
      <w:lvlJc w:val="left"/>
      <w:pPr>
        <w:ind w:left="574" w:hanging="432"/>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decimal"/>
      <w:pStyle w:val="Heading2"/>
      <w:lvlText w:val="%1.%2"/>
      <w:lvlJc w:val="left"/>
      <w:pPr>
        <w:ind w:left="576" w:hanging="576"/>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2">
      <w:start w:val="1"/>
      <w:numFmt w:val="decimal"/>
      <w:pStyle w:val="Heading3"/>
      <w:lvlText w:val="%1.%2.%3"/>
      <w:lvlJc w:val="left"/>
      <w:pPr>
        <w:ind w:left="720" w:hanging="720"/>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num w:numId="1">
    <w:abstractNumId w:val="0"/>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62C54"/>
    <w:rsid w:val="00027647"/>
    <w:rsid w:val="00066A75"/>
    <w:rsid w:val="000D23D6"/>
    <w:rsid w:val="000F020F"/>
    <w:rsid w:val="000F0C4D"/>
    <w:rsid w:val="001034D7"/>
    <w:rsid w:val="00280116"/>
    <w:rsid w:val="00286122"/>
    <w:rsid w:val="003653FE"/>
    <w:rsid w:val="005E27DE"/>
    <w:rsid w:val="006B135D"/>
    <w:rsid w:val="00706D63"/>
    <w:rsid w:val="00763B38"/>
    <w:rsid w:val="007917CA"/>
    <w:rsid w:val="007E7D8D"/>
    <w:rsid w:val="00962C54"/>
    <w:rsid w:val="009F4D95"/>
    <w:rsid w:val="00A70E81"/>
    <w:rsid w:val="00A82D19"/>
    <w:rsid w:val="00AD534B"/>
    <w:rsid w:val="00AF2FE8"/>
    <w:rsid w:val="00B11799"/>
    <w:rsid w:val="00BA2D1B"/>
    <w:rsid w:val="00D27A89"/>
    <w:rsid w:val="00D82616"/>
    <w:rsid w:val="00DC316C"/>
    <w:rsid w:val="00DF0ACC"/>
    <w:rsid w:val="00E66D6C"/>
    <w:rsid w:val="00E726E9"/>
    <w:rsid w:val="00EE2328"/>
    <w:rsid w:val="00F47CA9"/>
    <w:rsid w:val="00FB3B16"/>
    <w:rsid w:val="00FC01D2"/>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F47CA9"/>
    <w:pPr>
      <w:spacing w:after="200" w:line="276" w:lineRule="auto"/>
    </w:pPr>
    <w:rPr>
      <w:lang w:eastAsia="en-US"/>
    </w:rPr>
  </w:style>
  <w:style w:type="paragraph" w:styleId="Heading1">
    <w:name w:val="heading 1"/>
    <w:basedOn w:val="Normal"/>
    <w:next w:val="Normal"/>
    <w:link w:val="Heading1Char"/>
    <w:uiPriority w:val="99"/>
    <w:qFormat/>
    <w:rsid w:val="00763B38"/>
    <w:pPr>
      <w:keepNext/>
      <w:keepLines/>
      <w:numPr>
        <w:numId w:val="1"/>
      </w:numPr>
      <w:spacing w:before="480" w:after="0"/>
      <w:outlineLvl w:val="0"/>
    </w:pPr>
    <w:rPr>
      <w:rFonts w:ascii="Cambria" w:eastAsia="Times New Roman" w:hAnsi="Cambria"/>
      <w:b/>
      <w:bCs/>
      <w:color w:val="FF0000"/>
      <w:sz w:val="96"/>
      <w:szCs w:val="28"/>
    </w:rPr>
  </w:style>
  <w:style w:type="paragraph" w:styleId="Heading2">
    <w:name w:val="heading 2"/>
    <w:basedOn w:val="Normal"/>
    <w:next w:val="Normal"/>
    <w:link w:val="Heading2Char"/>
    <w:uiPriority w:val="99"/>
    <w:qFormat/>
    <w:rsid w:val="00A70E81"/>
    <w:pPr>
      <w:keepNext/>
      <w:keepLines/>
      <w:numPr>
        <w:ilvl w:val="1"/>
        <w:numId w:val="1"/>
      </w:numPr>
      <w:spacing w:before="200" w:after="0"/>
      <w:outlineLvl w:val="1"/>
    </w:pPr>
    <w:rPr>
      <w:rFonts w:ascii="Cambria" w:eastAsia="Times New Roman" w:hAnsi="Cambria"/>
      <w:b/>
      <w:bCs/>
      <w:color w:val="0070C0"/>
      <w:sz w:val="56"/>
      <w:szCs w:val="26"/>
    </w:rPr>
  </w:style>
  <w:style w:type="paragraph" w:styleId="Heading3">
    <w:name w:val="heading 3"/>
    <w:basedOn w:val="Normal"/>
    <w:next w:val="Normal"/>
    <w:link w:val="Heading3Char"/>
    <w:uiPriority w:val="99"/>
    <w:qFormat/>
    <w:rsid w:val="00763B38"/>
    <w:pPr>
      <w:keepNext/>
      <w:keepLines/>
      <w:numPr>
        <w:ilvl w:val="2"/>
        <w:numId w:val="1"/>
      </w:numPr>
      <w:spacing w:before="200" w:after="0"/>
      <w:outlineLvl w:val="2"/>
    </w:pPr>
    <w:rPr>
      <w:rFonts w:ascii="Cambria" w:eastAsia="Times New Roman" w:hAnsi="Cambria"/>
      <w:b/>
      <w:bCs/>
      <w:color w:val="7030A0"/>
      <w:sz w:val="40"/>
    </w:rPr>
  </w:style>
  <w:style w:type="paragraph" w:styleId="Heading4">
    <w:name w:val="heading 4"/>
    <w:basedOn w:val="Normal"/>
    <w:next w:val="Normal"/>
    <w:link w:val="Heading4Char"/>
    <w:uiPriority w:val="99"/>
    <w:qFormat/>
    <w:rsid w:val="00B11799"/>
    <w:pPr>
      <w:keepNext/>
      <w:keepLines/>
      <w:numPr>
        <w:ilvl w:val="3"/>
        <w:numId w:val="1"/>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B11799"/>
    <w:pPr>
      <w:keepNext/>
      <w:keepLines/>
      <w:numPr>
        <w:ilvl w:val="4"/>
        <w:numId w:val="1"/>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B11799"/>
    <w:pPr>
      <w:keepNext/>
      <w:keepLines/>
      <w:numPr>
        <w:ilvl w:val="5"/>
        <w:numId w:val="1"/>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B11799"/>
    <w:pPr>
      <w:keepNext/>
      <w:keepLines/>
      <w:numPr>
        <w:ilvl w:val="6"/>
        <w:numId w:val="1"/>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B11799"/>
    <w:pPr>
      <w:keepNext/>
      <w:keepLines/>
      <w:numPr>
        <w:ilvl w:val="7"/>
        <w:numId w:val="1"/>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B11799"/>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63B38"/>
    <w:rPr>
      <w:rFonts w:ascii="Cambria" w:hAnsi="Cambria" w:cs="Times New Roman"/>
      <w:b/>
      <w:bCs/>
      <w:color w:val="FF0000"/>
      <w:sz w:val="28"/>
      <w:szCs w:val="28"/>
    </w:rPr>
  </w:style>
  <w:style w:type="character" w:customStyle="1" w:styleId="Heading2Char">
    <w:name w:val="Heading 2 Char"/>
    <w:basedOn w:val="DefaultParagraphFont"/>
    <w:link w:val="Heading2"/>
    <w:uiPriority w:val="99"/>
    <w:locked/>
    <w:rsid w:val="00A70E81"/>
    <w:rPr>
      <w:rFonts w:ascii="Cambria" w:hAnsi="Cambria" w:cs="Times New Roman"/>
      <w:b/>
      <w:bCs/>
      <w:color w:val="0070C0"/>
      <w:sz w:val="26"/>
      <w:szCs w:val="26"/>
    </w:rPr>
  </w:style>
  <w:style w:type="character" w:customStyle="1" w:styleId="Heading3Char">
    <w:name w:val="Heading 3 Char"/>
    <w:basedOn w:val="DefaultParagraphFont"/>
    <w:link w:val="Heading3"/>
    <w:uiPriority w:val="99"/>
    <w:locked/>
    <w:rsid w:val="00763B38"/>
    <w:rPr>
      <w:rFonts w:ascii="Cambria" w:hAnsi="Cambria" w:cs="Times New Roman"/>
      <w:b/>
      <w:bCs/>
      <w:color w:val="7030A0"/>
      <w:sz w:val="40"/>
    </w:rPr>
  </w:style>
  <w:style w:type="character" w:customStyle="1" w:styleId="Heading4Char">
    <w:name w:val="Heading 4 Char"/>
    <w:basedOn w:val="DefaultParagraphFont"/>
    <w:link w:val="Heading4"/>
    <w:uiPriority w:val="99"/>
    <w:semiHidden/>
    <w:locked/>
    <w:rsid w:val="00B11799"/>
    <w:rPr>
      <w:rFonts w:ascii="Cambria" w:hAnsi="Cambria" w:cs="Times New Roman"/>
      <w:b/>
      <w:bCs/>
      <w:i/>
      <w:iCs/>
      <w:color w:val="4F81BD"/>
    </w:rPr>
  </w:style>
  <w:style w:type="character" w:customStyle="1" w:styleId="Heading5Char">
    <w:name w:val="Heading 5 Char"/>
    <w:basedOn w:val="DefaultParagraphFont"/>
    <w:link w:val="Heading5"/>
    <w:uiPriority w:val="99"/>
    <w:semiHidden/>
    <w:locked/>
    <w:rsid w:val="00B11799"/>
    <w:rPr>
      <w:rFonts w:ascii="Cambria" w:hAnsi="Cambria" w:cs="Times New Roman"/>
      <w:color w:val="243F60"/>
    </w:rPr>
  </w:style>
  <w:style w:type="character" w:customStyle="1" w:styleId="Heading6Char">
    <w:name w:val="Heading 6 Char"/>
    <w:basedOn w:val="DefaultParagraphFont"/>
    <w:link w:val="Heading6"/>
    <w:uiPriority w:val="99"/>
    <w:semiHidden/>
    <w:locked/>
    <w:rsid w:val="00B11799"/>
    <w:rPr>
      <w:rFonts w:ascii="Cambria" w:hAnsi="Cambria" w:cs="Times New Roman"/>
      <w:i/>
      <w:iCs/>
      <w:color w:val="243F60"/>
    </w:rPr>
  </w:style>
  <w:style w:type="character" w:customStyle="1" w:styleId="Heading7Char">
    <w:name w:val="Heading 7 Char"/>
    <w:basedOn w:val="DefaultParagraphFont"/>
    <w:link w:val="Heading7"/>
    <w:uiPriority w:val="99"/>
    <w:semiHidden/>
    <w:locked/>
    <w:rsid w:val="00B11799"/>
    <w:rPr>
      <w:rFonts w:ascii="Cambria" w:hAnsi="Cambria" w:cs="Times New Roman"/>
      <w:i/>
      <w:iCs/>
      <w:color w:val="404040"/>
    </w:rPr>
  </w:style>
  <w:style w:type="character" w:customStyle="1" w:styleId="Heading8Char">
    <w:name w:val="Heading 8 Char"/>
    <w:basedOn w:val="DefaultParagraphFont"/>
    <w:link w:val="Heading8"/>
    <w:uiPriority w:val="99"/>
    <w:semiHidden/>
    <w:locked/>
    <w:rsid w:val="00B11799"/>
    <w:rPr>
      <w:rFonts w:ascii="Cambria" w:hAnsi="Cambria" w:cs="Times New Roman"/>
      <w:color w:val="404040"/>
      <w:sz w:val="20"/>
      <w:szCs w:val="20"/>
    </w:rPr>
  </w:style>
  <w:style w:type="character" w:customStyle="1" w:styleId="Heading9Char">
    <w:name w:val="Heading 9 Char"/>
    <w:basedOn w:val="DefaultParagraphFont"/>
    <w:link w:val="Heading9"/>
    <w:uiPriority w:val="99"/>
    <w:semiHidden/>
    <w:locked/>
    <w:rsid w:val="00B11799"/>
    <w:rPr>
      <w:rFonts w:ascii="Cambria" w:hAnsi="Cambria" w:cs="Times New Roman"/>
      <w:i/>
      <w:iCs/>
      <w:color w:val="404040"/>
      <w:sz w:val="20"/>
      <w:szCs w:val="20"/>
    </w:rPr>
  </w:style>
  <w:style w:type="character" w:customStyle="1" w:styleId="spelle">
    <w:name w:val="spelle"/>
    <w:basedOn w:val="DefaultParagraphFont"/>
    <w:uiPriority w:val="99"/>
    <w:rsid w:val="00A70E81"/>
    <w:rPr>
      <w:rFonts w:cs="Times New Roman"/>
    </w:rPr>
  </w:style>
  <w:style w:type="paragraph" w:styleId="BalloonText">
    <w:name w:val="Balloon Text"/>
    <w:basedOn w:val="Normal"/>
    <w:link w:val="BalloonTextChar"/>
    <w:uiPriority w:val="99"/>
    <w:semiHidden/>
    <w:rsid w:val="00A70E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70E81"/>
    <w:rPr>
      <w:rFonts w:ascii="Tahoma" w:hAnsi="Tahoma" w:cs="Tahoma"/>
      <w:sz w:val="16"/>
      <w:szCs w:val="16"/>
    </w:rPr>
  </w:style>
  <w:style w:type="paragraph" w:styleId="ListParagraph">
    <w:name w:val="List Paragraph"/>
    <w:basedOn w:val="Normal"/>
    <w:uiPriority w:val="99"/>
    <w:qFormat/>
    <w:rsid w:val="000F0C4D"/>
    <w:pPr>
      <w:ind w:left="720"/>
      <w:contextualSpacing/>
    </w:pPr>
  </w:style>
  <w:style w:type="paragraph" w:styleId="Header">
    <w:name w:val="header"/>
    <w:basedOn w:val="Normal"/>
    <w:link w:val="HeaderChar"/>
    <w:uiPriority w:val="99"/>
    <w:rsid w:val="009F4D95"/>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9F4D95"/>
    <w:rPr>
      <w:rFonts w:cs="Times New Roman"/>
    </w:rPr>
  </w:style>
  <w:style w:type="paragraph" w:styleId="Footer">
    <w:name w:val="footer"/>
    <w:basedOn w:val="Normal"/>
    <w:link w:val="FooterChar"/>
    <w:uiPriority w:val="99"/>
    <w:rsid w:val="009F4D95"/>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9F4D95"/>
    <w:rPr>
      <w:rFonts w:cs="Times New Roman"/>
    </w:rPr>
  </w:style>
  <w:style w:type="paragraph" w:styleId="TOCHeading">
    <w:name w:val="TOC Heading"/>
    <w:basedOn w:val="Heading1"/>
    <w:next w:val="Normal"/>
    <w:uiPriority w:val="99"/>
    <w:qFormat/>
    <w:rsid w:val="00E66D6C"/>
    <w:pPr>
      <w:numPr>
        <w:numId w:val="0"/>
      </w:numPr>
      <w:outlineLvl w:val="9"/>
    </w:pPr>
    <w:rPr>
      <w:color w:val="365F91"/>
      <w:sz w:val="28"/>
      <w:lang w:eastAsia="cs-CZ"/>
    </w:rPr>
  </w:style>
  <w:style w:type="paragraph" w:styleId="TOC1">
    <w:name w:val="toc 1"/>
    <w:basedOn w:val="Normal"/>
    <w:next w:val="Normal"/>
    <w:autoRedefine/>
    <w:uiPriority w:val="99"/>
    <w:rsid w:val="00E66D6C"/>
    <w:pPr>
      <w:spacing w:after="100"/>
    </w:pPr>
  </w:style>
  <w:style w:type="paragraph" w:styleId="TOC2">
    <w:name w:val="toc 2"/>
    <w:basedOn w:val="Normal"/>
    <w:next w:val="Normal"/>
    <w:autoRedefine/>
    <w:uiPriority w:val="99"/>
    <w:rsid w:val="00E66D6C"/>
    <w:pPr>
      <w:spacing w:after="100"/>
      <w:ind w:left="220"/>
    </w:pPr>
  </w:style>
  <w:style w:type="paragraph" w:styleId="TOC3">
    <w:name w:val="toc 3"/>
    <w:basedOn w:val="Normal"/>
    <w:next w:val="Normal"/>
    <w:autoRedefine/>
    <w:uiPriority w:val="99"/>
    <w:rsid w:val="00E66D6C"/>
    <w:pPr>
      <w:spacing w:after="100"/>
      <w:ind w:left="440"/>
    </w:pPr>
  </w:style>
  <w:style w:type="character" w:styleId="Hyperlink">
    <w:name w:val="Hyperlink"/>
    <w:basedOn w:val="DefaultParagraphFont"/>
    <w:uiPriority w:val="99"/>
    <w:rsid w:val="00E66D6C"/>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800343987">
      <w:marLeft w:val="0"/>
      <w:marRight w:val="0"/>
      <w:marTop w:val="0"/>
      <w:marBottom w:val="0"/>
      <w:divBdr>
        <w:top w:val="none" w:sz="0" w:space="0" w:color="auto"/>
        <w:left w:val="none" w:sz="0" w:space="0" w:color="auto"/>
        <w:bottom w:val="none" w:sz="0" w:space="0" w:color="auto"/>
        <w:right w:val="none" w:sz="0" w:space="0" w:color="auto"/>
      </w:divBdr>
    </w:div>
    <w:div w:id="800343988">
      <w:marLeft w:val="0"/>
      <w:marRight w:val="0"/>
      <w:marTop w:val="0"/>
      <w:marBottom w:val="0"/>
      <w:divBdr>
        <w:top w:val="none" w:sz="0" w:space="0" w:color="auto"/>
        <w:left w:val="none" w:sz="0" w:space="0" w:color="auto"/>
        <w:bottom w:val="none" w:sz="0" w:space="0" w:color="auto"/>
        <w:right w:val="none" w:sz="0" w:space="0" w:color="auto"/>
      </w:divBdr>
    </w:div>
    <w:div w:id="8003439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5</Pages>
  <Words>926</Words>
  <Characters>5465</Characters>
  <Application>Microsoft Office Outlook</Application>
  <DocSecurity>0</DocSecurity>
  <Lines>0</Lines>
  <Paragraphs>0</Paragraphs>
  <ScaleCrop>false</ScaleCrop>
  <Company>SPSSaOA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Obsah</dc:title>
  <dc:subject/>
  <dc:creator>Denisa Menšíková</dc:creator>
  <cp:keywords/>
  <dc:description/>
  <cp:lastModifiedBy>Vaclav</cp:lastModifiedBy>
  <cp:revision>2</cp:revision>
  <dcterms:created xsi:type="dcterms:W3CDTF">2014-10-04T07:53:00Z</dcterms:created>
  <dcterms:modified xsi:type="dcterms:W3CDTF">2014-10-04T07:53:00Z</dcterms:modified>
</cp:coreProperties>
</file>